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D2557" w14:textId="77777777" w:rsidR="004F4017" w:rsidRDefault="00031844" w:rsidP="00DE59BD">
      <w:pPr>
        <w:jc w:val="center"/>
      </w:pPr>
      <w:r>
        <w:rPr>
          <w:noProof/>
        </w:rPr>
        <w:drawing>
          <wp:inline distT="0" distB="0" distL="0" distR="0" wp14:anchorId="749C8BCD" wp14:editId="56DF2B7A">
            <wp:extent cx="1539068" cy="13620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39068" cy="1362075"/>
                    </a:xfrm>
                    <a:prstGeom prst="rect">
                      <a:avLst/>
                    </a:prstGeom>
                    <a:noFill/>
                    <a:ln>
                      <a:noFill/>
                    </a:ln>
                  </pic:spPr>
                </pic:pic>
              </a:graphicData>
            </a:graphic>
          </wp:inline>
        </w:drawing>
      </w:r>
    </w:p>
    <w:p w14:paraId="52CE70FE" w14:textId="77777777" w:rsidR="00E11123" w:rsidRPr="00E11123" w:rsidRDefault="00E11123" w:rsidP="00E11123">
      <w:pPr>
        <w:jc w:val="center"/>
        <w:rPr>
          <w:rFonts w:ascii="Times New Roman" w:hAnsi="Times New Roman" w:cs="Times New Roman"/>
          <w:sz w:val="28"/>
          <w:szCs w:val="28"/>
        </w:rPr>
      </w:pPr>
      <w:r w:rsidRPr="00E11123">
        <w:rPr>
          <w:rFonts w:ascii="Times New Roman" w:hAnsi="Times New Roman" w:cs="Times New Roman"/>
          <w:sz w:val="28"/>
          <w:szCs w:val="28"/>
        </w:rPr>
        <w:t>Monthly Management Report</w:t>
      </w:r>
    </w:p>
    <w:p w14:paraId="54D199D0" w14:textId="77777777" w:rsidR="00E11123" w:rsidRPr="00E11123" w:rsidRDefault="00E11123" w:rsidP="00E11123">
      <w:pPr>
        <w:jc w:val="center"/>
        <w:rPr>
          <w:rFonts w:ascii="Times New Roman" w:hAnsi="Times New Roman" w:cs="Times New Roman"/>
        </w:rPr>
      </w:pPr>
    </w:p>
    <w:p w14:paraId="08069CBA" w14:textId="77777777" w:rsidR="00E11123" w:rsidRPr="00E11123" w:rsidRDefault="00E11123" w:rsidP="00E11123">
      <w:pPr>
        <w:rPr>
          <w:rFonts w:ascii="Times New Roman" w:hAnsi="Times New Roman" w:cs="Times New Roman"/>
          <w:sz w:val="24"/>
          <w:szCs w:val="24"/>
        </w:rPr>
      </w:pPr>
      <w:r w:rsidRPr="00E11123">
        <w:rPr>
          <w:rFonts w:ascii="Times New Roman" w:hAnsi="Times New Roman" w:cs="Times New Roman"/>
          <w:sz w:val="24"/>
          <w:szCs w:val="24"/>
        </w:rPr>
        <w:t>This report will be used as a quick summary/overview of the monthly activity at the community.</w:t>
      </w:r>
    </w:p>
    <w:p w14:paraId="00B74F16" w14:textId="77777777" w:rsidR="00E11123" w:rsidRPr="00E11123" w:rsidRDefault="00E11123" w:rsidP="00E11123">
      <w:pPr>
        <w:rPr>
          <w:rFonts w:ascii="Times New Roman" w:hAnsi="Times New Roman" w:cs="Times New Roman"/>
          <w:sz w:val="24"/>
          <w:szCs w:val="24"/>
        </w:rPr>
      </w:pPr>
      <w:r w:rsidRPr="00E11123">
        <w:rPr>
          <w:rFonts w:ascii="Times New Roman" w:hAnsi="Times New Roman" w:cs="Times New Roman"/>
          <w:sz w:val="24"/>
          <w:szCs w:val="24"/>
        </w:rPr>
        <w:t xml:space="preserve">Please complete this report after you receive your monthly financials from accounting.  You will obtain your monthly financial information from your reports.  </w:t>
      </w:r>
    </w:p>
    <w:p w14:paraId="1361A55C" w14:textId="77777777" w:rsidR="00E11123" w:rsidRPr="00E11123" w:rsidRDefault="00E11123" w:rsidP="00E11123">
      <w:pPr>
        <w:rPr>
          <w:rFonts w:ascii="Times New Roman" w:hAnsi="Times New Roman" w:cs="Times New Roman"/>
          <w:b/>
          <w:sz w:val="24"/>
          <w:szCs w:val="24"/>
          <w:u w:val="single"/>
        </w:rPr>
      </w:pPr>
      <w:r w:rsidRPr="00E11123">
        <w:rPr>
          <w:rFonts w:ascii="Times New Roman" w:hAnsi="Times New Roman" w:cs="Times New Roman"/>
          <w:b/>
          <w:sz w:val="24"/>
          <w:szCs w:val="24"/>
          <w:u w:val="single"/>
        </w:rPr>
        <w:t>Getting Started</w:t>
      </w:r>
    </w:p>
    <w:p w14:paraId="24116DE7" w14:textId="77777777" w:rsidR="00E11123" w:rsidRPr="00E11123" w:rsidRDefault="00E11123" w:rsidP="00E11123">
      <w:pPr>
        <w:rPr>
          <w:rFonts w:ascii="Times New Roman" w:hAnsi="Times New Roman" w:cs="Times New Roman"/>
          <w:sz w:val="24"/>
          <w:szCs w:val="24"/>
        </w:rPr>
      </w:pPr>
      <w:r w:rsidRPr="00E11123">
        <w:rPr>
          <w:rFonts w:ascii="Times New Roman" w:hAnsi="Times New Roman" w:cs="Times New Roman"/>
          <w:sz w:val="24"/>
          <w:szCs w:val="24"/>
        </w:rPr>
        <w:t xml:space="preserve">The sections in blue are locked cells and the information in the cells cannot be changed.  </w:t>
      </w:r>
    </w:p>
    <w:p w14:paraId="4BB1EDBA" w14:textId="77777777" w:rsidR="00E11123" w:rsidRPr="00E11123" w:rsidRDefault="00E11123" w:rsidP="00E11123">
      <w:pPr>
        <w:rPr>
          <w:rFonts w:ascii="Times New Roman" w:hAnsi="Times New Roman" w:cs="Times New Roman"/>
          <w:sz w:val="24"/>
          <w:szCs w:val="24"/>
        </w:rPr>
      </w:pPr>
      <w:r w:rsidRPr="00E11123">
        <w:rPr>
          <w:rFonts w:ascii="Times New Roman" w:hAnsi="Times New Roman" w:cs="Times New Roman"/>
          <w:sz w:val="24"/>
          <w:szCs w:val="24"/>
        </w:rPr>
        <w:t>The sections in white are formulated and cannot be changed either.</w:t>
      </w:r>
    </w:p>
    <w:p w14:paraId="03F9E09D" w14:textId="77777777" w:rsidR="00E11123" w:rsidRPr="00E11123" w:rsidRDefault="00E11123" w:rsidP="00E11123">
      <w:pPr>
        <w:rPr>
          <w:rFonts w:ascii="Times New Roman" w:hAnsi="Times New Roman" w:cs="Times New Roman"/>
          <w:sz w:val="24"/>
          <w:szCs w:val="24"/>
        </w:rPr>
      </w:pPr>
      <w:r w:rsidRPr="00E11123">
        <w:rPr>
          <w:rFonts w:ascii="Times New Roman" w:hAnsi="Times New Roman" w:cs="Times New Roman"/>
          <w:sz w:val="24"/>
          <w:szCs w:val="24"/>
        </w:rPr>
        <w:t>The yellow cells are the only areas where you can enter information.  All yellow cells must be filled in. This is the area where you will enter all of the activity for the month.</w:t>
      </w:r>
    </w:p>
    <w:p w14:paraId="242A8F59" w14:textId="77777777" w:rsidR="00E11123" w:rsidRPr="00E11123" w:rsidRDefault="00E11123" w:rsidP="00E11123">
      <w:pPr>
        <w:rPr>
          <w:rFonts w:ascii="Times New Roman" w:hAnsi="Times New Roman" w:cs="Times New Roman"/>
          <w:sz w:val="24"/>
          <w:szCs w:val="24"/>
        </w:rPr>
      </w:pPr>
      <w:r w:rsidRPr="00E11123">
        <w:rPr>
          <w:rFonts w:ascii="Times New Roman" w:hAnsi="Times New Roman" w:cs="Times New Roman"/>
          <w:sz w:val="24"/>
          <w:szCs w:val="24"/>
        </w:rPr>
        <w:t>Explanations for each section in yellow are mandatory.</w:t>
      </w:r>
    </w:p>
    <w:p w14:paraId="0FCA1889" w14:textId="77777777" w:rsidR="00E11123" w:rsidRPr="00E11123" w:rsidRDefault="00E11123" w:rsidP="00E11123">
      <w:pPr>
        <w:rPr>
          <w:rFonts w:ascii="Times New Roman" w:hAnsi="Times New Roman" w:cs="Times New Roman"/>
          <w:sz w:val="24"/>
          <w:szCs w:val="24"/>
        </w:rPr>
      </w:pPr>
      <w:r w:rsidRPr="00E11123">
        <w:rPr>
          <w:rFonts w:ascii="Times New Roman" w:hAnsi="Times New Roman" w:cs="Times New Roman"/>
          <w:sz w:val="24"/>
          <w:szCs w:val="24"/>
        </w:rPr>
        <w:t>As a reminder, the information that you are entering is for the month that you are reporting on.</w:t>
      </w:r>
    </w:p>
    <w:p w14:paraId="571BF305" w14:textId="77777777" w:rsidR="00E11123" w:rsidRPr="00E11123" w:rsidRDefault="00E11123" w:rsidP="00E11123">
      <w:pPr>
        <w:rPr>
          <w:rFonts w:ascii="Times New Roman" w:hAnsi="Times New Roman" w:cs="Times New Roman"/>
          <w:sz w:val="24"/>
          <w:szCs w:val="24"/>
        </w:rPr>
      </w:pPr>
    </w:p>
    <w:p w14:paraId="6646E9F2" w14:textId="77777777" w:rsidR="00E11123" w:rsidRPr="00E11123" w:rsidRDefault="00E11123" w:rsidP="00E11123">
      <w:pPr>
        <w:rPr>
          <w:rFonts w:ascii="Times New Roman" w:hAnsi="Times New Roman" w:cs="Times New Roman"/>
          <w:b/>
          <w:sz w:val="24"/>
          <w:szCs w:val="24"/>
        </w:rPr>
      </w:pPr>
      <w:r w:rsidRPr="00E11123">
        <w:rPr>
          <w:rFonts w:ascii="Times New Roman" w:hAnsi="Times New Roman" w:cs="Times New Roman"/>
          <w:b/>
          <w:sz w:val="24"/>
          <w:szCs w:val="24"/>
        </w:rPr>
        <w:t>Financial Section</w:t>
      </w:r>
    </w:p>
    <w:p w14:paraId="4989CEAB" w14:textId="77777777" w:rsidR="00E11123" w:rsidRPr="00E11123" w:rsidRDefault="00E11123" w:rsidP="00E11123">
      <w:pPr>
        <w:rPr>
          <w:rFonts w:ascii="Times New Roman" w:hAnsi="Times New Roman" w:cs="Times New Roman"/>
          <w:sz w:val="24"/>
          <w:szCs w:val="24"/>
        </w:rPr>
      </w:pPr>
      <w:r w:rsidRPr="00E11123">
        <w:rPr>
          <w:rFonts w:ascii="Times New Roman" w:hAnsi="Times New Roman" w:cs="Times New Roman"/>
          <w:sz w:val="24"/>
          <w:szCs w:val="24"/>
        </w:rPr>
        <w:t xml:space="preserve">Pull the </w:t>
      </w:r>
      <w:r w:rsidRPr="00E11123">
        <w:rPr>
          <w:rFonts w:ascii="Times New Roman" w:hAnsi="Times New Roman" w:cs="Times New Roman"/>
          <w:b/>
          <w:sz w:val="24"/>
          <w:szCs w:val="24"/>
        </w:rPr>
        <w:t>Budget Comparison Cash Flow</w:t>
      </w:r>
      <w:r w:rsidRPr="00E11123">
        <w:rPr>
          <w:rFonts w:ascii="Times New Roman" w:hAnsi="Times New Roman" w:cs="Times New Roman"/>
          <w:sz w:val="24"/>
          <w:szCs w:val="24"/>
        </w:rPr>
        <w:t xml:space="preserve"> report from the monthly financial packet and enter the totals into the corresponding sections.  This report is typically the first report in the packet.</w:t>
      </w:r>
    </w:p>
    <w:p w14:paraId="46CA4339" w14:textId="77777777" w:rsidR="00E11123" w:rsidRPr="00E11123" w:rsidRDefault="00E11123" w:rsidP="00E11123">
      <w:pPr>
        <w:rPr>
          <w:rFonts w:ascii="Times New Roman" w:hAnsi="Times New Roman" w:cs="Times New Roman"/>
          <w:sz w:val="24"/>
          <w:szCs w:val="24"/>
        </w:rPr>
      </w:pPr>
      <w:r w:rsidRPr="00E11123">
        <w:rPr>
          <w:rFonts w:ascii="Times New Roman" w:hAnsi="Times New Roman" w:cs="Times New Roman"/>
          <w:sz w:val="24"/>
          <w:szCs w:val="24"/>
        </w:rPr>
        <w:t>An explanation is necessary for all areas that have more than a 5% variance.</w:t>
      </w:r>
    </w:p>
    <w:p w14:paraId="5881B806" w14:textId="77777777" w:rsidR="00E11123" w:rsidRPr="00E11123" w:rsidRDefault="00E11123" w:rsidP="00E11123">
      <w:pPr>
        <w:rPr>
          <w:rFonts w:ascii="Times New Roman" w:hAnsi="Times New Roman" w:cs="Times New Roman"/>
          <w:sz w:val="24"/>
          <w:szCs w:val="24"/>
        </w:rPr>
      </w:pPr>
      <w:r w:rsidRPr="00E11123">
        <w:rPr>
          <w:rFonts w:ascii="Times New Roman" w:hAnsi="Times New Roman" w:cs="Times New Roman"/>
          <w:sz w:val="24"/>
          <w:szCs w:val="24"/>
        </w:rPr>
        <w:t>Attach this completed report to the email you send to your board members.</w:t>
      </w:r>
    </w:p>
    <w:p w14:paraId="037DA19D" w14:textId="77777777" w:rsidR="00E11123" w:rsidRPr="00E11123" w:rsidRDefault="00E11123" w:rsidP="00E11123">
      <w:pPr>
        <w:rPr>
          <w:rFonts w:ascii="Times New Roman" w:hAnsi="Times New Roman" w:cs="Times New Roman"/>
          <w:sz w:val="24"/>
          <w:szCs w:val="24"/>
        </w:rPr>
      </w:pPr>
    </w:p>
    <w:p w14:paraId="05ADB8F0" w14:textId="44923372" w:rsidR="00D944AD" w:rsidRDefault="00D944AD" w:rsidP="00E11123">
      <w:pPr>
        <w:pStyle w:val="Heading1"/>
        <w:rPr>
          <w:rFonts w:ascii="Times New Roman" w:hAnsi="Times New Roman"/>
        </w:rPr>
      </w:pPr>
    </w:p>
    <w:p w14:paraId="37CC81DE" w14:textId="3B9EF93D" w:rsidR="00031844" w:rsidRPr="00031844" w:rsidRDefault="00031844" w:rsidP="00031844"/>
    <w:p w14:paraId="5CCC7FF6" w14:textId="2C55E24D" w:rsidR="00031844" w:rsidRPr="00031844" w:rsidRDefault="00031844" w:rsidP="00031844"/>
    <w:p w14:paraId="75D766F5" w14:textId="6395ADAD" w:rsidR="00031844" w:rsidRPr="00031844" w:rsidRDefault="00031844" w:rsidP="00031844"/>
    <w:p w14:paraId="0034BC9D" w14:textId="023482B2" w:rsidR="00031844" w:rsidRPr="00031844" w:rsidRDefault="00031844" w:rsidP="00031844"/>
    <w:p w14:paraId="4636AE02" w14:textId="2E1668D2" w:rsidR="00031844" w:rsidRPr="00031844" w:rsidRDefault="00031844" w:rsidP="00031844">
      <w:pPr>
        <w:tabs>
          <w:tab w:val="left" w:pos="5475"/>
        </w:tabs>
        <w:rPr>
          <w:rFonts w:ascii="Times New Roman" w:eastAsia="Times New Roman" w:hAnsi="Times New Roman" w:cs="Times New Roman"/>
          <w:b/>
          <w:bCs/>
          <w:sz w:val="48"/>
          <w:szCs w:val="24"/>
        </w:rPr>
      </w:pPr>
      <w:r>
        <w:rPr>
          <w:rFonts w:ascii="Times New Roman" w:eastAsia="Times New Roman" w:hAnsi="Times New Roman" w:cs="Times New Roman"/>
          <w:b/>
          <w:bCs/>
          <w:sz w:val="48"/>
          <w:szCs w:val="24"/>
        </w:rPr>
        <w:tab/>
      </w:r>
    </w:p>
    <w:sectPr w:rsidR="00031844" w:rsidRPr="00031844" w:rsidSect="00077BF3">
      <w:footerReference w:type="default" r:id="rId8"/>
      <w:pgSz w:w="12240" w:h="15840"/>
      <w:pgMar w:top="720" w:right="1440" w:bottom="72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1A976" w14:textId="77777777" w:rsidR="00227ED3" w:rsidRDefault="00227ED3" w:rsidP="00DE59BD">
      <w:pPr>
        <w:spacing w:after="0" w:line="240" w:lineRule="auto"/>
      </w:pPr>
      <w:r>
        <w:separator/>
      </w:r>
    </w:p>
  </w:endnote>
  <w:endnote w:type="continuationSeparator" w:id="0">
    <w:p w14:paraId="60C3C1C7" w14:textId="77777777" w:rsidR="00227ED3" w:rsidRDefault="00227ED3" w:rsidP="00DE5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E2DAA" w14:textId="77777777" w:rsidR="00077BF3" w:rsidRDefault="00077BF3">
    <w:pPr>
      <w:pStyle w:val="Footer"/>
      <w:jc w:val="center"/>
    </w:pPr>
  </w:p>
  <w:p w14:paraId="4F767A07" w14:textId="77777777" w:rsidR="004830EF" w:rsidRDefault="004830EF" w:rsidP="00077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FF4A" w14:textId="77777777" w:rsidR="00227ED3" w:rsidRDefault="00227ED3" w:rsidP="00DE59BD">
      <w:pPr>
        <w:spacing w:after="0" w:line="240" w:lineRule="auto"/>
      </w:pPr>
      <w:r>
        <w:separator/>
      </w:r>
    </w:p>
  </w:footnote>
  <w:footnote w:type="continuationSeparator" w:id="0">
    <w:p w14:paraId="4DCEEFCF" w14:textId="77777777" w:rsidR="00227ED3" w:rsidRDefault="00227ED3" w:rsidP="00DE59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9BD"/>
    <w:rsid w:val="00031844"/>
    <w:rsid w:val="00077BF3"/>
    <w:rsid w:val="00227ED3"/>
    <w:rsid w:val="004830EF"/>
    <w:rsid w:val="0048740A"/>
    <w:rsid w:val="004F4017"/>
    <w:rsid w:val="00513E76"/>
    <w:rsid w:val="00537702"/>
    <w:rsid w:val="005916F3"/>
    <w:rsid w:val="00D944AD"/>
    <w:rsid w:val="00DE59BD"/>
    <w:rsid w:val="00E11123"/>
    <w:rsid w:val="00E23117"/>
    <w:rsid w:val="00EB0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506CA"/>
  <w15:chartTrackingRefBased/>
  <w15:docId w15:val="{111D579F-5BAA-4DE6-AEDD-3C65BB9A9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916F3"/>
    <w:pPr>
      <w:keepNext/>
      <w:spacing w:after="0" w:line="240" w:lineRule="auto"/>
      <w:jc w:val="center"/>
      <w:outlineLvl w:val="0"/>
    </w:pPr>
    <w:rPr>
      <w:rFonts w:ascii="Garamond" w:eastAsia="Times New Roman" w:hAnsi="Garamond" w:cs="Times New Roman"/>
      <w:b/>
      <w:bCs/>
      <w:sz w:val="48"/>
      <w:szCs w:val="24"/>
    </w:rPr>
  </w:style>
  <w:style w:type="paragraph" w:styleId="Heading2">
    <w:name w:val="heading 2"/>
    <w:basedOn w:val="Normal"/>
    <w:next w:val="Normal"/>
    <w:link w:val="Heading2Char"/>
    <w:qFormat/>
    <w:rsid w:val="005916F3"/>
    <w:pPr>
      <w:keepNext/>
      <w:spacing w:after="0" w:line="240" w:lineRule="auto"/>
      <w:jc w:val="center"/>
      <w:outlineLvl w:val="1"/>
    </w:pPr>
    <w:rPr>
      <w:rFonts w:ascii="Garamond" w:eastAsia="Times New Roman" w:hAnsi="Garamond"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BD"/>
  </w:style>
  <w:style w:type="paragraph" w:styleId="Footer">
    <w:name w:val="footer"/>
    <w:basedOn w:val="Normal"/>
    <w:link w:val="FooterChar"/>
    <w:uiPriority w:val="99"/>
    <w:unhideWhenUsed/>
    <w:rsid w:val="00DE5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BD"/>
  </w:style>
  <w:style w:type="paragraph" w:styleId="BalloonText">
    <w:name w:val="Balloon Text"/>
    <w:basedOn w:val="Normal"/>
    <w:link w:val="BalloonTextChar"/>
    <w:uiPriority w:val="99"/>
    <w:semiHidden/>
    <w:unhideWhenUsed/>
    <w:rsid w:val="004830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0EF"/>
    <w:rPr>
      <w:rFonts w:ascii="Segoe UI" w:hAnsi="Segoe UI" w:cs="Segoe UI"/>
      <w:sz w:val="18"/>
      <w:szCs w:val="18"/>
    </w:rPr>
  </w:style>
  <w:style w:type="character" w:styleId="PlaceholderText">
    <w:name w:val="Placeholder Text"/>
    <w:basedOn w:val="DefaultParagraphFont"/>
    <w:uiPriority w:val="99"/>
    <w:semiHidden/>
    <w:rsid w:val="00077BF3"/>
    <w:rPr>
      <w:color w:val="808080"/>
    </w:rPr>
  </w:style>
  <w:style w:type="table" w:styleId="TableGrid">
    <w:name w:val="Table Grid"/>
    <w:basedOn w:val="TableNormal"/>
    <w:uiPriority w:val="39"/>
    <w:rsid w:val="00077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916F3"/>
    <w:rPr>
      <w:rFonts w:ascii="Garamond" w:eastAsia="Times New Roman" w:hAnsi="Garamond" w:cs="Times New Roman"/>
      <w:b/>
      <w:bCs/>
      <w:sz w:val="48"/>
      <w:szCs w:val="24"/>
    </w:rPr>
  </w:style>
  <w:style w:type="character" w:customStyle="1" w:styleId="Heading2Char">
    <w:name w:val="Heading 2 Char"/>
    <w:basedOn w:val="DefaultParagraphFont"/>
    <w:link w:val="Heading2"/>
    <w:rsid w:val="005916F3"/>
    <w:rPr>
      <w:rFonts w:ascii="Garamond" w:eastAsia="Times New Roman" w:hAnsi="Garamond" w:cs="Times New Roman"/>
      <w:b/>
      <w:bCs/>
      <w:sz w:val="24"/>
      <w:szCs w:val="24"/>
    </w:rPr>
  </w:style>
  <w:style w:type="character" w:styleId="Emphasis">
    <w:name w:val="Emphasis"/>
    <w:qFormat/>
    <w:rsid w:val="005916F3"/>
    <w:rPr>
      <w:caps/>
      <w:spacing w:val="10"/>
      <w:sz w:val="16"/>
    </w:rPr>
  </w:style>
  <w:style w:type="paragraph" w:customStyle="1" w:styleId="MessageHeaderLabel">
    <w:name w:val="Message Header Label"/>
    <w:basedOn w:val="MessageHeader"/>
    <w:next w:val="MessageHeader"/>
    <w:rsid w:val="005916F3"/>
    <w:pPr>
      <w:keepLines/>
      <w:pBdr>
        <w:top w:val="none" w:sz="0" w:space="0" w:color="auto"/>
        <w:left w:val="none" w:sz="0" w:space="0" w:color="auto"/>
        <w:bottom w:val="none" w:sz="0" w:space="0" w:color="auto"/>
        <w:right w:val="none" w:sz="0" w:space="0" w:color="auto"/>
      </w:pBdr>
      <w:shd w:val="clear" w:color="auto" w:fill="auto"/>
      <w:spacing w:before="40" w:line="140" w:lineRule="atLeast"/>
      <w:ind w:left="0" w:firstLine="0"/>
    </w:pPr>
    <w:rPr>
      <w:rFonts w:ascii="Garamond" w:eastAsia="Times New Roman" w:hAnsi="Garamond" w:cs="Times New Roman"/>
      <w:caps/>
      <w:spacing w:val="6"/>
      <w:sz w:val="14"/>
      <w:szCs w:val="20"/>
    </w:rPr>
  </w:style>
  <w:style w:type="paragraph" w:customStyle="1" w:styleId="MessageHeaderLast">
    <w:name w:val="Message Header Last"/>
    <w:basedOn w:val="MessageHeader"/>
    <w:next w:val="BodyText"/>
    <w:rsid w:val="005916F3"/>
    <w:pPr>
      <w:keepLines/>
      <w:pBdr>
        <w:top w:val="double" w:sz="6" w:space="18" w:color="auto"/>
        <w:left w:val="none" w:sz="0" w:space="0" w:color="auto"/>
        <w:bottom w:val="double" w:sz="6" w:space="18" w:color="auto"/>
        <w:right w:val="none" w:sz="0" w:space="0" w:color="auto"/>
        <w:between w:val="single" w:sz="6" w:space="18" w:color="auto"/>
      </w:pBdr>
      <w:shd w:val="clear" w:color="auto" w:fill="auto"/>
      <w:tabs>
        <w:tab w:val="left" w:pos="1267"/>
        <w:tab w:val="left" w:pos="2938"/>
        <w:tab w:val="left" w:pos="5040"/>
        <w:tab w:val="right" w:pos="8640"/>
      </w:tabs>
      <w:spacing w:before="13" w:after="40" w:line="140" w:lineRule="atLeast"/>
      <w:ind w:left="0" w:firstLine="0"/>
    </w:pPr>
    <w:rPr>
      <w:rFonts w:ascii="Garamond" w:eastAsia="Times New Roman" w:hAnsi="Garamond" w:cs="Times New Roman"/>
      <w:spacing w:val="-5"/>
      <w:szCs w:val="20"/>
    </w:rPr>
  </w:style>
  <w:style w:type="paragraph" w:styleId="BodyText2">
    <w:name w:val="Body Text 2"/>
    <w:basedOn w:val="Normal"/>
    <w:link w:val="BodyText2Char"/>
    <w:rsid w:val="005916F3"/>
    <w:pPr>
      <w:spacing w:after="0" w:line="240" w:lineRule="auto"/>
      <w:jc w:val="both"/>
    </w:pPr>
    <w:rPr>
      <w:rFonts w:ascii="Garamond" w:eastAsia="Times New Roman" w:hAnsi="Garamond" w:cs="Times New Roman"/>
      <w:b/>
      <w:bCs/>
      <w:sz w:val="20"/>
      <w:szCs w:val="24"/>
    </w:rPr>
  </w:style>
  <w:style w:type="character" w:customStyle="1" w:styleId="BodyText2Char">
    <w:name w:val="Body Text 2 Char"/>
    <w:basedOn w:val="DefaultParagraphFont"/>
    <w:link w:val="BodyText2"/>
    <w:rsid w:val="005916F3"/>
    <w:rPr>
      <w:rFonts w:ascii="Garamond" w:eastAsia="Times New Roman" w:hAnsi="Garamond" w:cs="Times New Roman"/>
      <w:b/>
      <w:bCs/>
      <w:sz w:val="20"/>
      <w:szCs w:val="24"/>
    </w:rPr>
  </w:style>
  <w:style w:type="paragraph" w:styleId="MessageHeader">
    <w:name w:val="Message Header"/>
    <w:basedOn w:val="Normal"/>
    <w:link w:val="MessageHeaderChar"/>
    <w:uiPriority w:val="99"/>
    <w:semiHidden/>
    <w:unhideWhenUsed/>
    <w:rsid w:val="005916F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916F3"/>
    <w:rPr>
      <w:rFonts w:asciiTheme="majorHAnsi" w:eastAsiaTheme="majorEastAsia" w:hAnsiTheme="majorHAnsi" w:cstheme="majorBidi"/>
      <w:sz w:val="24"/>
      <w:szCs w:val="24"/>
      <w:shd w:val="pct20" w:color="auto" w:fill="auto"/>
    </w:rPr>
  </w:style>
  <w:style w:type="paragraph" w:styleId="BodyText">
    <w:name w:val="Body Text"/>
    <w:basedOn w:val="Normal"/>
    <w:link w:val="BodyTextChar"/>
    <w:uiPriority w:val="99"/>
    <w:semiHidden/>
    <w:unhideWhenUsed/>
    <w:rsid w:val="005916F3"/>
    <w:pPr>
      <w:spacing w:after="120"/>
    </w:pPr>
  </w:style>
  <w:style w:type="character" w:customStyle="1" w:styleId="BodyTextChar">
    <w:name w:val="Body Text Char"/>
    <w:basedOn w:val="DefaultParagraphFont"/>
    <w:link w:val="BodyText"/>
    <w:uiPriority w:val="99"/>
    <w:semiHidden/>
    <w:rsid w:val="0059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FAFDE-3A0C-4ACE-A296-E983CC8E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Gia Fenasci</cp:lastModifiedBy>
  <cp:revision>3</cp:revision>
  <cp:lastPrinted>2014-09-18T14:43:00Z</cp:lastPrinted>
  <dcterms:created xsi:type="dcterms:W3CDTF">2019-01-31T22:10:00Z</dcterms:created>
  <dcterms:modified xsi:type="dcterms:W3CDTF">2023-09-14T16:08:00Z</dcterms:modified>
</cp:coreProperties>
</file>