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A884D" w14:textId="77777777" w:rsidR="00EA4A87" w:rsidRPr="00EA4A87" w:rsidRDefault="00EA4A87" w:rsidP="00EA4A87">
      <w:pPr>
        <w:jc w:val="both"/>
        <w:rPr>
          <w:rFonts w:asciiTheme="majorHAnsi" w:hAnsiTheme="majorHAnsi" w:cs="Arial"/>
          <w:sz w:val="22"/>
          <w:szCs w:val="22"/>
        </w:rPr>
      </w:pPr>
    </w:p>
    <w:p w14:paraId="1C3B9DE2" w14:textId="77777777" w:rsidR="00EA4A87" w:rsidRPr="00EA4A87" w:rsidRDefault="00EA4A87" w:rsidP="00EA4A87">
      <w:pPr>
        <w:jc w:val="both"/>
        <w:rPr>
          <w:rFonts w:asciiTheme="majorHAnsi" w:hAnsiTheme="majorHAnsi" w:cs="Arial"/>
          <w:sz w:val="22"/>
          <w:szCs w:val="22"/>
        </w:rPr>
      </w:pPr>
    </w:p>
    <w:p w14:paraId="3624AB83" w14:textId="77777777" w:rsidR="00EA4A87" w:rsidRPr="00EA4A87" w:rsidRDefault="00EA4A87" w:rsidP="00EA4A87">
      <w:pPr>
        <w:jc w:val="both"/>
        <w:rPr>
          <w:rFonts w:asciiTheme="majorHAnsi" w:hAnsiTheme="majorHAnsi" w:cs="Arial"/>
          <w:sz w:val="22"/>
          <w:szCs w:val="22"/>
        </w:rPr>
      </w:pPr>
    </w:p>
    <w:p w14:paraId="765F69B6" w14:textId="0B70720A" w:rsidR="00CB3A61" w:rsidRPr="00EA4A87" w:rsidRDefault="00EA4A87" w:rsidP="00EA4A87">
      <w:pPr>
        <w:jc w:val="both"/>
        <w:rPr>
          <w:rFonts w:asciiTheme="majorHAnsi" w:hAnsiTheme="majorHAnsi" w:cs="Arial"/>
          <w:b/>
          <w:sz w:val="22"/>
          <w:szCs w:val="22"/>
        </w:rPr>
      </w:pPr>
      <w:r w:rsidRPr="00EA4A87">
        <w:rPr>
          <w:rFonts w:asciiTheme="majorHAnsi" w:hAnsiTheme="majorHAnsi" w:cs="Arial"/>
          <w:b/>
          <w:sz w:val="22"/>
          <w:szCs w:val="22"/>
        </w:rPr>
        <w:t>&lt;Date&gt;</w:t>
      </w:r>
    </w:p>
    <w:p w14:paraId="45676028" w14:textId="77777777" w:rsidR="00CB3A61" w:rsidRPr="00EA4A87" w:rsidRDefault="00CB3A61" w:rsidP="00EA4A87">
      <w:pPr>
        <w:jc w:val="both"/>
        <w:rPr>
          <w:rFonts w:asciiTheme="majorHAnsi" w:hAnsiTheme="majorHAnsi" w:cs="Arial"/>
          <w:sz w:val="22"/>
          <w:szCs w:val="22"/>
        </w:rPr>
      </w:pPr>
    </w:p>
    <w:p w14:paraId="37D49436" w14:textId="77777777" w:rsidR="00EA4A87" w:rsidRPr="00EA4A87" w:rsidRDefault="00EA4A87" w:rsidP="00EA4A87">
      <w:pPr>
        <w:jc w:val="both"/>
        <w:rPr>
          <w:rFonts w:asciiTheme="majorHAnsi" w:hAnsiTheme="majorHAnsi" w:cs="Arial"/>
          <w:sz w:val="22"/>
          <w:szCs w:val="22"/>
        </w:rPr>
      </w:pPr>
    </w:p>
    <w:p w14:paraId="7146AA5D" w14:textId="77777777" w:rsidR="00EA4A87" w:rsidRPr="00EA4A87" w:rsidRDefault="00EA4A87" w:rsidP="00EA4A87">
      <w:pPr>
        <w:jc w:val="both"/>
        <w:rPr>
          <w:rFonts w:asciiTheme="majorHAnsi" w:hAnsiTheme="majorHAnsi" w:cs="Arial"/>
          <w:sz w:val="22"/>
          <w:szCs w:val="22"/>
        </w:rPr>
      </w:pPr>
      <w:bookmarkStart w:id="0" w:name="_GoBack"/>
      <w:bookmarkEnd w:id="0"/>
    </w:p>
    <w:p w14:paraId="3F02AE51" w14:textId="77777777" w:rsidR="00EA4A87" w:rsidRPr="00EA4A87" w:rsidRDefault="00EA4A87" w:rsidP="00EA4A87">
      <w:pPr>
        <w:jc w:val="both"/>
        <w:rPr>
          <w:rFonts w:asciiTheme="majorHAnsi" w:hAnsiTheme="majorHAnsi" w:cs="Arial"/>
          <w:sz w:val="22"/>
          <w:szCs w:val="22"/>
        </w:rPr>
      </w:pPr>
    </w:p>
    <w:p w14:paraId="098D09F7" w14:textId="77777777" w:rsidR="00EA4A87" w:rsidRPr="00EA4A87" w:rsidRDefault="00EA4A87" w:rsidP="00EA4A87">
      <w:pPr>
        <w:jc w:val="both"/>
        <w:rPr>
          <w:rFonts w:asciiTheme="majorHAnsi" w:eastAsia="Calibri" w:hAnsiTheme="majorHAnsi" w:cs="Calibri"/>
          <w:b/>
          <w:sz w:val="22"/>
          <w:szCs w:val="22"/>
        </w:rPr>
      </w:pPr>
      <w:r w:rsidRPr="00EA4A87">
        <w:rPr>
          <w:rFonts w:asciiTheme="majorHAnsi" w:hAnsiTheme="majorHAnsi"/>
          <w:b/>
          <w:spacing w:val="-1"/>
          <w:sz w:val="22"/>
          <w:szCs w:val="22"/>
        </w:rPr>
        <w:t>NAME</w:t>
      </w:r>
    </w:p>
    <w:p w14:paraId="02C3FB16" w14:textId="77777777" w:rsidR="00EA4A87" w:rsidRPr="00EA4A87" w:rsidRDefault="00EA4A87" w:rsidP="00EA4A87">
      <w:pPr>
        <w:ind w:right="6239"/>
        <w:jc w:val="both"/>
        <w:rPr>
          <w:rFonts w:asciiTheme="majorHAnsi" w:hAnsiTheme="majorHAnsi"/>
          <w:b/>
          <w:spacing w:val="-1"/>
          <w:sz w:val="22"/>
          <w:szCs w:val="22"/>
        </w:rPr>
      </w:pPr>
      <w:r w:rsidRPr="00EA4A87">
        <w:rPr>
          <w:rFonts w:asciiTheme="majorHAnsi" w:hAnsiTheme="majorHAnsi"/>
          <w:b/>
          <w:spacing w:val="-1"/>
          <w:sz w:val="22"/>
          <w:szCs w:val="22"/>
        </w:rPr>
        <w:t>ADDRESS</w:t>
      </w:r>
    </w:p>
    <w:p w14:paraId="338430DE" w14:textId="77777777" w:rsidR="00EA4A87" w:rsidRPr="00EA4A87" w:rsidRDefault="00EA4A87" w:rsidP="00EA4A87">
      <w:pPr>
        <w:ind w:right="6239"/>
        <w:jc w:val="both"/>
        <w:rPr>
          <w:rFonts w:asciiTheme="majorHAnsi" w:eastAsia="Calibri" w:hAnsiTheme="majorHAnsi" w:cs="Calibri"/>
          <w:b/>
          <w:sz w:val="22"/>
          <w:szCs w:val="22"/>
        </w:rPr>
      </w:pPr>
      <w:r w:rsidRPr="00EA4A87">
        <w:rPr>
          <w:rFonts w:asciiTheme="majorHAnsi" w:hAnsiTheme="majorHAnsi"/>
          <w:b/>
          <w:sz w:val="22"/>
          <w:szCs w:val="22"/>
        </w:rPr>
        <w:t>ADDRESS</w:t>
      </w:r>
    </w:p>
    <w:p w14:paraId="3E634599" w14:textId="71537F20" w:rsidR="00CB3A61" w:rsidRPr="00EA4A87" w:rsidRDefault="00EA4A87" w:rsidP="00EA4A87">
      <w:pPr>
        <w:jc w:val="both"/>
        <w:rPr>
          <w:rFonts w:asciiTheme="majorHAnsi" w:hAnsiTheme="majorHAnsi"/>
          <w:b/>
          <w:spacing w:val="-1"/>
          <w:sz w:val="22"/>
          <w:szCs w:val="22"/>
        </w:rPr>
      </w:pPr>
      <w:r w:rsidRPr="00EA4A87">
        <w:rPr>
          <w:rFonts w:asciiTheme="majorHAnsi" w:hAnsiTheme="majorHAnsi"/>
          <w:b/>
          <w:spacing w:val="-1"/>
          <w:sz w:val="22"/>
          <w:szCs w:val="22"/>
        </w:rPr>
        <w:t>CITY, STATE ZIP</w:t>
      </w:r>
    </w:p>
    <w:p w14:paraId="3937C6F6" w14:textId="77777777" w:rsidR="00EA4A87" w:rsidRPr="00EA4A87" w:rsidRDefault="00EA4A87" w:rsidP="00EA4A87">
      <w:pPr>
        <w:jc w:val="both"/>
        <w:rPr>
          <w:rFonts w:asciiTheme="majorHAnsi" w:hAnsiTheme="majorHAnsi" w:cs="Arial"/>
          <w:sz w:val="22"/>
          <w:szCs w:val="22"/>
        </w:rPr>
      </w:pPr>
    </w:p>
    <w:p w14:paraId="0171D20E" w14:textId="77777777" w:rsidR="00CB3A61" w:rsidRPr="00EA4A87" w:rsidRDefault="00CB3A61" w:rsidP="00EA4A87">
      <w:pPr>
        <w:jc w:val="both"/>
        <w:rPr>
          <w:rFonts w:asciiTheme="majorHAnsi" w:hAnsiTheme="majorHAnsi" w:cs="Arial"/>
          <w:b/>
          <w:sz w:val="22"/>
          <w:szCs w:val="22"/>
        </w:rPr>
      </w:pPr>
      <w:r w:rsidRPr="00EA4A87">
        <w:rPr>
          <w:rFonts w:asciiTheme="majorHAnsi" w:hAnsiTheme="majorHAnsi" w:cs="Arial"/>
          <w:b/>
          <w:sz w:val="22"/>
          <w:szCs w:val="22"/>
        </w:rPr>
        <w:t>Re: Co-Broker Real Estate Services Agreement (“Agreement”)</w:t>
      </w:r>
    </w:p>
    <w:p w14:paraId="069423E7" w14:textId="77777777" w:rsidR="00CB3A61" w:rsidRPr="00EA4A87" w:rsidRDefault="00CB3A61" w:rsidP="00EA4A87">
      <w:pPr>
        <w:jc w:val="both"/>
        <w:rPr>
          <w:rFonts w:asciiTheme="majorHAnsi" w:hAnsiTheme="majorHAnsi" w:cs="Arial"/>
          <w:sz w:val="22"/>
          <w:szCs w:val="22"/>
        </w:rPr>
      </w:pPr>
    </w:p>
    <w:p w14:paraId="7C320CF6" w14:textId="05FD28CD" w:rsidR="00CB3A61" w:rsidRPr="00EA4A87" w:rsidRDefault="001D77E2" w:rsidP="00EA4A87">
      <w:pPr>
        <w:jc w:val="both"/>
        <w:rPr>
          <w:rFonts w:asciiTheme="majorHAnsi" w:hAnsiTheme="majorHAnsi" w:cs="Arial"/>
          <w:sz w:val="22"/>
          <w:szCs w:val="22"/>
        </w:rPr>
      </w:pPr>
      <w:r w:rsidRPr="00EA4A87">
        <w:rPr>
          <w:rFonts w:asciiTheme="majorHAnsi" w:hAnsiTheme="majorHAnsi" w:cs="Arial"/>
          <w:sz w:val="22"/>
          <w:szCs w:val="22"/>
        </w:rPr>
        <w:t xml:space="preserve">Dear </w:t>
      </w:r>
      <w:r w:rsidR="00EA4A87" w:rsidRPr="00EA4A87">
        <w:rPr>
          <w:rFonts w:asciiTheme="majorHAnsi" w:hAnsiTheme="majorHAnsi"/>
          <w:b/>
          <w:spacing w:val="-2"/>
          <w:sz w:val="22"/>
          <w:szCs w:val="22"/>
        </w:rPr>
        <w:t>&lt;NAME&gt;</w:t>
      </w:r>
      <w:r w:rsidR="00CB3A61" w:rsidRPr="00EA4A87">
        <w:rPr>
          <w:rFonts w:asciiTheme="majorHAnsi" w:hAnsiTheme="majorHAnsi" w:cs="Arial"/>
          <w:sz w:val="22"/>
          <w:szCs w:val="22"/>
        </w:rPr>
        <w:t>,</w:t>
      </w:r>
    </w:p>
    <w:p w14:paraId="27283FF9" w14:textId="77777777" w:rsidR="00CB3A61" w:rsidRPr="00EA4A87" w:rsidRDefault="00CB3A61" w:rsidP="00EA4A87">
      <w:pPr>
        <w:jc w:val="both"/>
        <w:rPr>
          <w:rFonts w:asciiTheme="majorHAnsi" w:hAnsiTheme="majorHAnsi" w:cs="Arial"/>
          <w:sz w:val="22"/>
          <w:szCs w:val="22"/>
        </w:rPr>
      </w:pPr>
    </w:p>
    <w:p w14:paraId="4E2AFEC2" w14:textId="13CDAF8B" w:rsidR="00CB3A61" w:rsidRPr="00EA4A87" w:rsidRDefault="00CB3A61" w:rsidP="00EA4A87">
      <w:pPr>
        <w:jc w:val="both"/>
        <w:rPr>
          <w:rFonts w:asciiTheme="majorHAnsi" w:hAnsiTheme="majorHAnsi" w:cs="Arial"/>
          <w:sz w:val="22"/>
          <w:szCs w:val="22"/>
        </w:rPr>
      </w:pPr>
      <w:r w:rsidRPr="00EA4A87">
        <w:rPr>
          <w:rFonts w:asciiTheme="majorHAnsi" w:hAnsiTheme="majorHAnsi" w:cs="Arial"/>
          <w:sz w:val="22"/>
          <w:szCs w:val="22"/>
        </w:rPr>
        <w:t xml:space="preserve">Property One, Inc. (“Broker”), has been appointed the sole and exclusive representative of </w:t>
      </w:r>
      <w:r w:rsidR="00EA4A87" w:rsidRPr="00EA4A87">
        <w:rPr>
          <w:rFonts w:asciiTheme="majorHAnsi" w:eastAsia="Calibri" w:hAnsiTheme="majorHAnsi" w:cs="Calibri"/>
          <w:b/>
          <w:spacing w:val="-1"/>
          <w:sz w:val="22"/>
          <w:szCs w:val="22"/>
        </w:rPr>
        <w:t>&lt;CLIENT’S NAME&gt;</w:t>
      </w:r>
      <w:r w:rsidR="00EA4A87" w:rsidRPr="00EA4A87">
        <w:rPr>
          <w:rFonts w:asciiTheme="majorHAnsi" w:eastAsia="Calibri" w:hAnsiTheme="majorHAnsi" w:cs="Calibri"/>
          <w:spacing w:val="-4"/>
          <w:sz w:val="22"/>
          <w:szCs w:val="22"/>
        </w:rPr>
        <w:t xml:space="preserve"> </w:t>
      </w:r>
      <w:r w:rsidRPr="00EA4A87">
        <w:rPr>
          <w:rFonts w:asciiTheme="majorHAnsi" w:hAnsiTheme="majorHAnsi" w:cs="Arial"/>
          <w:sz w:val="22"/>
          <w:szCs w:val="22"/>
        </w:rPr>
        <w:t xml:space="preserve">to provide real estate services in connection with executing their real estate requirement for an office location in </w:t>
      </w:r>
      <w:r w:rsidR="00EA4A87" w:rsidRPr="00EA4A87">
        <w:rPr>
          <w:rFonts w:asciiTheme="majorHAnsi" w:hAnsiTheme="majorHAnsi" w:cs="Arial"/>
          <w:sz w:val="22"/>
          <w:szCs w:val="22"/>
          <w:u w:val="single"/>
        </w:rPr>
        <w:tab/>
      </w:r>
      <w:r w:rsidR="00EA4A87" w:rsidRPr="00EA4A87">
        <w:rPr>
          <w:rFonts w:asciiTheme="majorHAnsi" w:hAnsiTheme="majorHAnsi" w:cs="Arial"/>
          <w:sz w:val="22"/>
          <w:szCs w:val="22"/>
          <w:u w:val="single"/>
        </w:rPr>
        <w:tab/>
      </w:r>
      <w:r w:rsidR="00EA4A87" w:rsidRPr="00EA4A87">
        <w:rPr>
          <w:rFonts w:asciiTheme="majorHAnsi" w:hAnsiTheme="majorHAnsi" w:cs="Arial"/>
          <w:sz w:val="22"/>
          <w:szCs w:val="22"/>
          <w:u w:val="single"/>
        </w:rPr>
        <w:tab/>
      </w:r>
      <w:r w:rsidR="00EA4A87" w:rsidRPr="00EA4A87">
        <w:rPr>
          <w:rFonts w:asciiTheme="majorHAnsi" w:hAnsiTheme="majorHAnsi" w:cs="Arial"/>
          <w:sz w:val="22"/>
          <w:szCs w:val="22"/>
          <w:u w:val="single"/>
        </w:rPr>
        <w:tab/>
      </w:r>
      <w:r w:rsidRPr="00EA4A87">
        <w:rPr>
          <w:rFonts w:asciiTheme="majorHAnsi" w:hAnsiTheme="majorHAnsi" w:cs="Arial"/>
          <w:sz w:val="22"/>
          <w:szCs w:val="22"/>
        </w:rPr>
        <w:t>.</w:t>
      </w:r>
    </w:p>
    <w:p w14:paraId="627C475E" w14:textId="77777777" w:rsidR="00CB3A61" w:rsidRPr="00EA4A87" w:rsidRDefault="00CB3A61" w:rsidP="00EA4A87">
      <w:pPr>
        <w:jc w:val="both"/>
        <w:rPr>
          <w:rFonts w:asciiTheme="majorHAnsi" w:hAnsiTheme="majorHAnsi" w:cs="Arial"/>
          <w:sz w:val="22"/>
          <w:szCs w:val="22"/>
        </w:rPr>
      </w:pPr>
    </w:p>
    <w:p w14:paraId="54CADAC2" w14:textId="77777777" w:rsidR="00CB3A61" w:rsidRPr="00EA4A87" w:rsidRDefault="00CB3A61" w:rsidP="00EA4A87">
      <w:pPr>
        <w:jc w:val="both"/>
        <w:rPr>
          <w:rFonts w:asciiTheme="majorHAnsi" w:hAnsiTheme="majorHAnsi" w:cs="Arial"/>
          <w:sz w:val="22"/>
          <w:szCs w:val="22"/>
        </w:rPr>
      </w:pPr>
      <w:r w:rsidRPr="00EA4A87">
        <w:rPr>
          <w:rFonts w:asciiTheme="majorHAnsi" w:hAnsiTheme="majorHAnsi" w:cs="Arial"/>
          <w:sz w:val="22"/>
          <w:szCs w:val="22"/>
        </w:rPr>
        <w:t>Broker desires to engage the services of your company as a local market specialist (“Co-Broker”) in executing this requirement. In exchange for the Co-Broker services requested herein, Co-Broker and Broker shall share any commissions resulting from the completion of this assignment in accordance with the terms of this Agreement. The terms and conditions of this letter outlined below shall govern the relationship of the Broker and Co-Broker. Co-Broker shall be deemed to have agreed to these terms and conditions as evidenced by their participation in the assignment contemplated hereunder.</w:t>
      </w:r>
    </w:p>
    <w:p w14:paraId="053716C0" w14:textId="77777777" w:rsidR="00CB3A61" w:rsidRPr="00EA4A87" w:rsidRDefault="00CB3A61" w:rsidP="00EA4A87">
      <w:pPr>
        <w:jc w:val="both"/>
        <w:rPr>
          <w:rFonts w:asciiTheme="majorHAnsi" w:hAnsiTheme="majorHAnsi" w:cs="Arial"/>
          <w:sz w:val="22"/>
          <w:szCs w:val="22"/>
        </w:rPr>
      </w:pPr>
    </w:p>
    <w:p w14:paraId="51246084" w14:textId="382B970B" w:rsidR="00CB3A61" w:rsidRPr="00EA4A87" w:rsidRDefault="00CB3A61" w:rsidP="00EA4A87">
      <w:pPr>
        <w:pStyle w:val="ListParagraph"/>
        <w:numPr>
          <w:ilvl w:val="0"/>
          <w:numId w:val="1"/>
        </w:numPr>
        <w:jc w:val="both"/>
        <w:rPr>
          <w:rFonts w:asciiTheme="majorHAnsi" w:hAnsiTheme="majorHAnsi" w:cs="Arial"/>
          <w:sz w:val="22"/>
          <w:szCs w:val="22"/>
        </w:rPr>
      </w:pPr>
      <w:r w:rsidRPr="00EA4A87">
        <w:rPr>
          <w:rFonts w:asciiTheme="majorHAnsi" w:hAnsiTheme="majorHAnsi" w:cs="Arial"/>
          <w:sz w:val="22"/>
          <w:szCs w:val="22"/>
        </w:rPr>
        <w:t xml:space="preserve">This Agreement shall expire </w:t>
      </w:r>
      <w:r w:rsidR="00EA4A87">
        <w:rPr>
          <w:rFonts w:asciiTheme="majorHAnsi" w:hAnsiTheme="majorHAnsi" w:cs="Arial"/>
          <w:sz w:val="22"/>
          <w:szCs w:val="22"/>
        </w:rPr>
        <w:t>at</w:t>
      </w:r>
      <w:r w:rsidRPr="00EA4A87">
        <w:rPr>
          <w:rFonts w:asciiTheme="majorHAnsi" w:hAnsiTheme="majorHAnsi" w:cs="Arial"/>
          <w:sz w:val="22"/>
          <w:szCs w:val="22"/>
        </w:rPr>
        <w:t xml:space="preserve"> midnight</w:t>
      </w:r>
      <w:r w:rsidR="00EA4A87">
        <w:rPr>
          <w:rFonts w:asciiTheme="majorHAnsi" w:hAnsiTheme="majorHAnsi" w:cs="Arial"/>
          <w:sz w:val="22"/>
          <w:szCs w:val="22"/>
        </w:rPr>
        <w:t xml:space="preserve"> on</w:t>
      </w:r>
      <w:r w:rsidRPr="00EA4A87">
        <w:rPr>
          <w:rFonts w:asciiTheme="majorHAnsi" w:hAnsiTheme="majorHAnsi" w:cs="Arial"/>
          <w:sz w:val="22"/>
          <w:szCs w:val="22"/>
        </w:rPr>
        <w:t xml:space="preserve"> </w:t>
      </w:r>
      <w:r w:rsidR="00EA4A87" w:rsidRPr="00EA4A87">
        <w:rPr>
          <w:rFonts w:asciiTheme="majorHAnsi" w:hAnsiTheme="majorHAnsi"/>
          <w:b/>
          <w:spacing w:val="-1"/>
          <w:sz w:val="22"/>
          <w:szCs w:val="22"/>
        </w:rPr>
        <w:t>&lt;DATE&gt;</w:t>
      </w:r>
      <w:r w:rsidR="00EA4A87" w:rsidRPr="00EA4A87">
        <w:rPr>
          <w:rFonts w:asciiTheme="majorHAnsi" w:hAnsiTheme="majorHAnsi"/>
          <w:spacing w:val="-2"/>
          <w:sz w:val="22"/>
          <w:szCs w:val="22"/>
        </w:rPr>
        <w:t>.</w:t>
      </w:r>
      <w:r w:rsidR="00EA4A87" w:rsidRPr="00EA4A87">
        <w:rPr>
          <w:rFonts w:asciiTheme="majorHAnsi" w:hAnsiTheme="majorHAnsi"/>
          <w:spacing w:val="-2"/>
          <w:sz w:val="22"/>
          <w:szCs w:val="22"/>
        </w:rPr>
        <w:br/>
      </w:r>
    </w:p>
    <w:p w14:paraId="7B9776B3" w14:textId="77777777" w:rsidR="00CB3A61" w:rsidRPr="00EA4A87" w:rsidRDefault="00CB3A61" w:rsidP="00EA4A87">
      <w:pPr>
        <w:pStyle w:val="ListParagraph"/>
        <w:numPr>
          <w:ilvl w:val="0"/>
          <w:numId w:val="1"/>
        </w:numPr>
        <w:jc w:val="both"/>
        <w:rPr>
          <w:rFonts w:asciiTheme="majorHAnsi" w:hAnsiTheme="majorHAnsi" w:cs="Arial"/>
          <w:sz w:val="22"/>
          <w:szCs w:val="22"/>
        </w:rPr>
      </w:pPr>
      <w:r w:rsidRPr="00EA4A87">
        <w:rPr>
          <w:rFonts w:asciiTheme="majorHAnsi" w:hAnsiTheme="majorHAnsi" w:cs="Arial"/>
          <w:sz w:val="22"/>
          <w:szCs w:val="22"/>
        </w:rPr>
        <w:lastRenderedPageBreak/>
        <w:t xml:space="preserve">Real estate fees payable for services rendered in connection with representation of Client on this assignment shall be payable to Broker and Co-Broker evenly.  </w:t>
      </w:r>
    </w:p>
    <w:p w14:paraId="7CB1AD8E" w14:textId="77777777" w:rsidR="00CB3A61" w:rsidRPr="00EA4A87" w:rsidRDefault="00CB3A61" w:rsidP="00EA4A87">
      <w:pPr>
        <w:jc w:val="both"/>
        <w:rPr>
          <w:rFonts w:asciiTheme="majorHAnsi" w:hAnsiTheme="majorHAnsi" w:cs="Arial"/>
          <w:sz w:val="22"/>
          <w:szCs w:val="22"/>
        </w:rPr>
      </w:pPr>
    </w:p>
    <w:p w14:paraId="475C1C98" w14:textId="77777777" w:rsidR="00CB3A61" w:rsidRPr="00EA4A87" w:rsidRDefault="00CB3A61" w:rsidP="00EA4A87">
      <w:pPr>
        <w:pStyle w:val="ListParagraph"/>
        <w:numPr>
          <w:ilvl w:val="0"/>
          <w:numId w:val="1"/>
        </w:numPr>
        <w:jc w:val="both"/>
        <w:rPr>
          <w:rFonts w:asciiTheme="majorHAnsi" w:hAnsiTheme="majorHAnsi" w:cs="Arial"/>
          <w:sz w:val="22"/>
          <w:szCs w:val="22"/>
        </w:rPr>
      </w:pPr>
      <w:r w:rsidRPr="00EA4A87">
        <w:rPr>
          <w:rFonts w:asciiTheme="majorHAnsi" w:hAnsiTheme="majorHAnsi" w:cs="Arial"/>
          <w:sz w:val="22"/>
          <w:szCs w:val="22"/>
        </w:rPr>
        <w:t>Broker and Co-Broker acknowledge that Client has the right to reject any and all offers, in Client's sole discretion.</w:t>
      </w:r>
    </w:p>
    <w:p w14:paraId="33C1BE5F" w14:textId="77777777" w:rsidR="00CB3A61" w:rsidRPr="00EA4A87" w:rsidRDefault="00CB3A61" w:rsidP="00EA4A87">
      <w:pPr>
        <w:jc w:val="both"/>
        <w:rPr>
          <w:rFonts w:asciiTheme="majorHAnsi" w:hAnsiTheme="majorHAnsi" w:cs="Arial"/>
          <w:sz w:val="22"/>
          <w:szCs w:val="22"/>
        </w:rPr>
      </w:pPr>
    </w:p>
    <w:p w14:paraId="2AB12378" w14:textId="77777777" w:rsidR="00CB3A61" w:rsidRPr="00EA4A87" w:rsidRDefault="00CB3A61" w:rsidP="00EA4A87">
      <w:pPr>
        <w:pStyle w:val="ListParagraph"/>
        <w:numPr>
          <w:ilvl w:val="0"/>
          <w:numId w:val="1"/>
        </w:numPr>
        <w:jc w:val="both"/>
        <w:rPr>
          <w:rFonts w:asciiTheme="majorHAnsi" w:hAnsiTheme="majorHAnsi" w:cs="Arial"/>
          <w:sz w:val="22"/>
          <w:szCs w:val="22"/>
        </w:rPr>
      </w:pPr>
      <w:r w:rsidRPr="00EA4A87">
        <w:rPr>
          <w:rFonts w:asciiTheme="majorHAnsi" w:hAnsiTheme="majorHAnsi" w:cs="Arial"/>
          <w:sz w:val="22"/>
          <w:szCs w:val="22"/>
        </w:rPr>
        <w:t>All expenses incurred by either party in performance of services are solely the responsibility of such party unless otherwise agreed to in writing by the other party.</w:t>
      </w:r>
    </w:p>
    <w:p w14:paraId="68AA8E14" w14:textId="77777777" w:rsidR="00CB3A61" w:rsidRPr="00EA4A87" w:rsidRDefault="00CB3A61" w:rsidP="00EA4A87">
      <w:pPr>
        <w:jc w:val="both"/>
        <w:rPr>
          <w:rFonts w:asciiTheme="majorHAnsi" w:hAnsiTheme="majorHAnsi" w:cs="Arial"/>
          <w:sz w:val="22"/>
          <w:szCs w:val="22"/>
        </w:rPr>
      </w:pPr>
    </w:p>
    <w:p w14:paraId="72198D26" w14:textId="77777777" w:rsidR="00CB3A61" w:rsidRPr="00EA4A87" w:rsidRDefault="00CB3A61" w:rsidP="00EA4A87">
      <w:pPr>
        <w:pStyle w:val="ListParagraph"/>
        <w:numPr>
          <w:ilvl w:val="0"/>
          <w:numId w:val="1"/>
        </w:numPr>
        <w:jc w:val="both"/>
        <w:rPr>
          <w:rFonts w:asciiTheme="majorHAnsi" w:hAnsiTheme="majorHAnsi" w:cs="Arial"/>
          <w:sz w:val="22"/>
          <w:szCs w:val="22"/>
        </w:rPr>
      </w:pPr>
      <w:r w:rsidRPr="00EA4A87">
        <w:rPr>
          <w:rFonts w:asciiTheme="majorHAnsi" w:hAnsiTheme="majorHAnsi" w:cs="Arial"/>
          <w:sz w:val="22"/>
          <w:szCs w:val="22"/>
        </w:rPr>
        <w:t>Broker and Co-Broker each warrant, represent and agree that it is and shall remain, during the term of this Agreement, a licensed broker, in good standing in the State in which the assignment is located.  Broker and Co-Broker shall at all times comply with the laws, rules, and regulations governing real estate brokers in such State.</w:t>
      </w:r>
    </w:p>
    <w:p w14:paraId="5948DC9F" w14:textId="77777777" w:rsidR="00CB3A61" w:rsidRPr="00EA4A87" w:rsidRDefault="00CB3A61" w:rsidP="00EA4A87">
      <w:pPr>
        <w:jc w:val="both"/>
        <w:rPr>
          <w:rFonts w:asciiTheme="majorHAnsi" w:hAnsiTheme="majorHAnsi" w:cs="Arial"/>
          <w:sz w:val="22"/>
          <w:szCs w:val="22"/>
        </w:rPr>
      </w:pPr>
    </w:p>
    <w:p w14:paraId="5B44964D" w14:textId="735727EA" w:rsidR="00CB3A61" w:rsidRPr="00EA4A87" w:rsidRDefault="00CB3A61" w:rsidP="00EA4A87">
      <w:pPr>
        <w:pStyle w:val="ListParagraph"/>
        <w:numPr>
          <w:ilvl w:val="0"/>
          <w:numId w:val="1"/>
        </w:numPr>
        <w:jc w:val="both"/>
        <w:rPr>
          <w:rFonts w:asciiTheme="majorHAnsi" w:hAnsiTheme="majorHAnsi" w:cs="Arial"/>
          <w:sz w:val="22"/>
          <w:szCs w:val="22"/>
        </w:rPr>
      </w:pPr>
      <w:r w:rsidRPr="00EA4A87">
        <w:rPr>
          <w:rFonts w:asciiTheme="majorHAnsi" w:hAnsiTheme="majorHAnsi" w:cs="Arial"/>
          <w:sz w:val="22"/>
          <w:szCs w:val="22"/>
        </w:rPr>
        <w:t xml:space="preserve">Commissions shall be paid to Co-Broker through their </w:t>
      </w:r>
      <w:r w:rsidR="00EA4A87" w:rsidRPr="00EA4A87">
        <w:rPr>
          <w:rFonts w:asciiTheme="majorHAnsi" w:hAnsiTheme="majorHAnsi" w:cs="Arial"/>
          <w:b/>
          <w:sz w:val="22"/>
          <w:szCs w:val="22"/>
        </w:rPr>
        <w:t>&lt;CITY&gt;</w:t>
      </w:r>
      <w:r w:rsidR="001D77E2" w:rsidRPr="00EA4A87">
        <w:rPr>
          <w:rFonts w:asciiTheme="majorHAnsi" w:hAnsiTheme="majorHAnsi" w:cs="Arial"/>
          <w:b/>
          <w:sz w:val="22"/>
          <w:szCs w:val="22"/>
        </w:rPr>
        <w:t xml:space="preserve">, </w:t>
      </w:r>
      <w:r w:rsidR="00EA4A87" w:rsidRPr="00EA4A87">
        <w:rPr>
          <w:rFonts w:asciiTheme="majorHAnsi" w:hAnsiTheme="majorHAnsi" w:cs="Arial"/>
          <w:b/>
          <w:sz w:val="22"/>
          <w:szCs w:val="22"/>
        </w:rPr>
        <w:t>&lt;STATE&gt;</w:t>
      </w:r>
      <w:r w:rsidRPr="00EA4A87">
        <w:rPr>
          <w:rFonts w:asciiTheme="majorHAnsi" w:hAnsiTheme="majorHAnsi" w:cs="Arial"/>
          <w:sz w:val="22"/>
          <w:szCs w:val="22"/>
        </w:rPr>
        <w:t xml:space="preserve"> office.  All fees earned by Broker hereunder shall be paid in a reasonable time frame upon receipt by Co-Broker of the commissions due from owner.</w:t>
      </w:r>
    </w:p>
    <w:p w14:paraId="7147004E" w14:textId="77777777" w:rsidR="00CB3A61" w:rsidRPr="00EA4A87" w:rsidRDefault="00CB3A61" w:rsidP="00EA4A87">
      <w:pPr>
        <w:ind w:firstLine="120"/>
        <w:jc w:val="both"/>
        <w:rPr>
          <w:rFonts w:asciiTheme="majorHAnsi" w:hAnsiTheme="majorHAnsi" w:cs="Arial"/>
          <w:sz w:val="22"/>
          <w:szCs w:val="22"/>
        </w:rPr>
      </w:pPr>
    </w:p>
    <w:p w14:paraId="4BE3A599" w14:textId="47141A8D" w:rsidR="00CB3A61" w:rsidRPr="00EA4A87" w:rsidRDefault="00CB3A61" w:rsidP="00EA4A87">
      <w:pPr>
        <w:pStyle w:val="ListParagraph"/>
        <w:numPr>
          <w:ilvl w:val="0"/>
          <w:numId w:val="1"/>
        </w:numPr>
        <w:jc w:val="both"/>
        <w:rPr>
          <w:rFonts w:asciiTheme="majorHAnsi" w:hAnsiTheme="majorHAnsi" w:cs="Arial"/>
          <w:sz w:val="22"/>
          <w:szCs w:val="22"/>
        </w:rPr>
      </w:pPr>
      <w:r w:rsidRPr="00EA4A87">
        <w:rPr>
          <w:rFonts w:asciiTheme="majorHAnsi" w:hAnsiTheme="majorHAnsi" w:cs="Arial"/>
          <w:sz w:val="22"/>
          <w:szCs w:val="22"/>
        </w:rPr>
        <w:t xml:space="preserve">Broker and Co-Broker shall immediately disclose to the other party any situation that could possibly be perceived as having the potential to be a conflict of interest, with the objective to manage such situation.  Further, each party shall notify the other party and Client in writing of its representation of any other prospective third party to this transaction.  It is understood that </w:t>
      </w:r>
      <w:r w:rsidR="00EA4A87" w:rsidRPr="00EA4A87">
        <w:rPr>
          <w:rFonts w:asciiTheme="majorHAnsi" w:hAnsiTheme="majorHAnsi" w:cs="Arial"/>
          <w:b/>
          <w:sz w:val="22"/>
          <w:szCs w:val="22"/>
        </w:rPr>
        <w:t>&lt;Co-Broker&gt;</w:t>
      </w:r>
      <w:r w:rsidRPr="00EA4A87">
        <w:rPr>
          <w:rFonts w:asciiTheme="majorHAnsi" w:hAnsiTheme="majorHAnsi" w:cs="Arial"/>
          <w:sz w:val="22"/>
          <w:szCs w:val="22"/>
        </w:rPr>
        <w:t xml:space="preserve"> may represent buildings that Client may evaluate.  Such listings shall not be deemed a conflict unless team members from Broker also represent the building.</w:t>
      </w:r>
    </w:p>
    <w:p w14:paraId="7754C2C2" w14:textId="77777777" w:rsidR="00CB3A61" w:rsidRPr="00EA4A87" w:rsidRDefault="00CB3A61" w:rsidP="00EA4A87">
      <w:pPr>
        <w:jc w:val="both"/>
        <w:rPr>
          <w:rFonts w:asciiTheme="majorHAnsi" w:hAnsiTheme="majorHAnsi" w:cs="Arial"/>
          <w:sz w:val="22"/>
          <w:szCs w:val="22"/>
        </w:rPr>
      </w:pPr>
    </w:p>
    <w:p w14:paraId="09C08710" w14:textId="77777777" w:rsidR="00CB3A61" w:rsidRPr="00EA4A87" w:rsidRDefault="00CB3A61" w:rsidP="00EA4A87">
      <w:pPr>
        <w:pStyle w:val="ListParagraph"/>
        <w:numPr>
          <w:ilvl w:val="0"/>
          <w:numId w:val="1"/>
        </w:numPr>
        <w:jc w:val="both"/>
        <w:rPr>
          <w:rFonts w:asciiTheme="majorHAnsi" w:hAnsiTheme="majorHAnsi" w:cs="Arial"/>
          <w:sz w:val="22"/>
          <w:szCs w:val="22"/>
        </w:rPr>
      </w:pPr>
      <w:r w:rsidRPr="00EA4A87">
        <w:rPr>
          <w:rFonts w:asciiTheme="majorHAnsi" w:hAnsiTheme="majorHAnsi" w:cs="Arial"/>
          <w:sz w:val="22"/>
          <w:szCs w:val="22"/>
        </w:rPr>
        <w:t>Neither Broker nor Co-Broker shall at any time make any statements to the press regarding this transaction without the express consent of the other party and Client.</w:t>
      </w:r>
    </w:p>
    <w:p w14:paraId="3A0A2A95" w14:textId="77777777" w:rsidR="00CB3A61" w:rsidRPr="00EA4A87" w:rsidRDefault="00CB3A61" w:rsidP="00EA4A87">
      <w:pPr>
        <w:jc w:val="both"/>
        <w:rPr>
          <w:rFonts w:asciiTheme="majorHAnsi" w:hAnsiTheme="majorHAnsi" w:cs="Arial"/>
          <w:sz w:val="22"/>
          <w:szCs w:val="22"/>
        </w:rPr>
      </w:pPr>
    </w:p>
    <w:p w14:paraId="331071B1" w14:textId="77777777" w:rsidR="00CB3A61" w:rsidRPr="00EA4A87" w:rsidRDefault="00CB3A61" w:rsidP="00EA4A87">
      <w:pPr>
        <w:pStyle w:val="ListParagraph"/>
        <w:numPr>
          <w:ilvl w:val="0"/>
          <w:numId w:val="1"/>
        </w:numPr>
        <w:jc w:val="both"/>
        <w:rPr>
          <w:rFonts w:asciiTheme="majorHAnsi" w:hAnsiTheme="majorHAnsi" w:cs="Arial"/>
          <w:sz w:val="22"/>
          <w:szCs w:val="22"/>
        </w:rPr>
      </w:pPr>
      <w:r w:rsidRPr="00EA4A87">
        <w:rPr>
          <w:rFonts w:asciiTheme="majorHAnsi" w:hAnsiTheme="majorHAnsi" w:cs="Arial"/>
          <w:sz w:val="22"/>
          <w:szCs w:val="22"/>
        </w:rPr>
        <w:t>All documents to be delivered to Client or any potential landlord in connection with this transaction shall be expressly approved by Broker before such delivery.</w:t>
      </w:r>
    </w:p>
    <w:p w14:paraId="18E66BCB" w14:textId="77777777" w:rsidR="00CB3A61" w:rsidRPr="00EA4A87" w:rsidRDefault="00CB3A61" w:rsidP="00EA4A87">
      <w:pPr>
        <w:jc w:val="both"/>
        <w:rPr>
          <w:rFonts w:asciiTheme="majorHAnsi" w:hAnsiTheme="majorHAnsi" w:cs="Arial"/>
          <w:sz w:val="22"/>
          <w:szCs w:val="22"/>
        </w:rPr>
      </w:pPr>
    </w:p>
    <w:p w14:paraId="5AC21214" w14:textId="77777777" w:rsidR="00CB3A61" w:rsidRPr="00EA4A87" w:rsidRDefault="00CB3A61" w:rsidP="00EA4A87">
      <w:pPr>
        <w:pStyle w:val="ListParagraph"/>
        <w:numPr>
          <w:ilvl w:val="0"/>
          <w:numId w:val="1"/>
        </w:numPr>
        <w:jc w:val="both"/>
        <w:rPr>
          <w:rFonts w:asciiTheme="majorHAnsi" w:hAnsiTheme="majorHAnsi" w:cs="Arial"/>
          <w:sz w:val="22"/>
          <w:szCs w:val="22"/>
        </w:rPr>
      </w:pPr>
      <w:r w:rsidRPr="00EA4A87">
        <w:rPr>
          <w:rFonts w:asciiTheme="majorHAnsi" w:hAnsiTheme="majorHAnsi" w:cs="Arial"/>
          <w:sz w:val="22"/>
          <w:szCs w:val="22"/>
        </w:rPr>
        <w:t>Co-Broker and Broker agree to indemnify each other against all losses resulting from (i) any claim by another person for a commission due to an act or omission of such party; and (ii) any act or omission of such party which relates to a prospective property or this Agreement; and (iii) any misrepresentation made by such party to any third party.  This indemnification shall survive the expiration of this Agreement.</w:t>
      </w:r>
    </w:p>
    <w:p w14:paraId="623C601B" w14:textId="77777777" w:rsidR="00CB3A61" w:rsidRPr="00EA4A87" w:rsidRDefault="00CB3A61" w:rsidP="00EA4A87">
      <w:pPr>
        <w:jc w:val="both"/>
        <w:rPr>
          <w:rFonts w:asciiTheme="majorHAnsi" w:hAnsiTheme="majorHAnsi" w:cs="Arial"/>
          <w:sz w:val="22"/>
          <w:szCs w:val="22"/>
        </w:rPr>
      </w:pPr>
    </w:p>
    <w:p w14:paraId="413FD9A7" w14:textId="77777777" w:rsidR="00CB3A61" w:rsidRPr="00EA4A87" w:rsidRDefault="00CB3A61" w:rsidP="00EA4A87">
      <w:pPr>
        <w:pStyle w:val="ListParagraph"/>
        <w:numPr>
          <w:ilvl w:val="0"/>
          <w:numId w:val="1"/>
        </w:numPr>
        <w:jc w:val="both"/>
        <w:rPr>
          <w:rFonts w:asciiTheme="majorHAnsi" w:hAnsiTheme="majorHAnsi" w:cs="Arial"/>
          <w:sz w:val="22"/>
          <w:szCs w:val="22"/>
        </w:rPr>
      </w:pPr>
      <w:r w:rsidRPr="00EA4A87">
        <w:rPr>
          <w:rFonts w:asciiTheme="majorHAnsi" w:hAnsiTheme="majorHAnsi" w:cs="Arial"/>
          <w:sz w:val="22"/>
          <w:szCs w:val="22"/>
        </w:rPr>
        <w:t>Neither party may assign this Agreement.  This Agreement constitutes the entire agreement between Broker and Co-Broker, and supersedes all prior discussions, negotiations, and agreements, whether written or oral.  This Agreement shall be binding upon, and shall benefit, the heirs, successors, or legal representatives of the parties.  In the event that any clause, provision, paragraph or term of this Agreement shall be deemed to be unenforceable or void based on any controlling federal or state law, the remaining provisions hereof, and each part, shall remain unaffected and shall continue in full force and effect.</w:t>
      </w:r>
    </w:p>
    <w:p w14:paraId="498DC072" w14:textId="77777777" w:rsidR="00CB3A61" w:rsidRPr="00EA4A87" w:rsidRDefault="00CB3A61" w:rsidP="00EA4A87">
      <w:pPr>
        <w:jc w:val="both"/>
        <w:rPr>
          <w:rFonts w:asciiTheme="majorHAnsi" w:hAnsiTheme="majorHAnsi" w:cs="Arial"/>
          <w:sz w:val="22"/>
          <w:szCs w:val="22"/>
        </w:rPr>
      </w:pPr>
    </w:p>
    <w:p w14:paraId="5E1CBB04" w14:textId="77777777" w:rsidR="00CB3A61" w:rsidRPr="00EA4A87" w:rsidRDefault="00CB3A61" w:rsidP="00EA4A87">
      <w:pPr>
        <w:pStyle w:val="ListParagraph"/>
        <w:numPr>
          <w:ilvl w:val="0"/>
          <w:numId w:val="1"/>
        </w:numPr>
        <w:jc w:val="both"/>
        <w:rPr>
          <w:rFonts w:asciiTheme="majorHAnsi" w:hAnsiTheme="majorHAnsi" w:cs="Arial"/>
          <w:sz w:val="22"/>
          <w:szCs w:val="22"/>
        </w:rPr>
      </w:pPr>
      <w:r w:rsidRPr="00EA4A87">
        <w:rPr>
          <w:rFonts w:asciiTheme="majorHAnsi" w:hAnsiTheme="majorHAnsi" w:cs="Arial"/>
          <w:sz w:val="22"/>
          <w:szCs w:val="22"/>
        </w:rPr>
        <w:t>Each signator to this Agreement represents and warrants that he or she has full authority to sign this Agreement on behalf of the party for whom he or she signs and that this Agreement binds such party.</w:t>
      </w:r>
    </w:p>
    <w:p w14:paraId="0F3F6DFC" w14:textId="77777777" w:rsidR="00CB3A61" w:rsidRPr="00EA4A87" w:rsidRDefault="00CB3A61" w:rsidP="00EA4A87">
      <w:pPr>
        <w:jc w:val="both"/>
        <w:rPr>
          <w:rFonts w:asciiTheme="majorHAnsi" w:hAnsiTheme="majorHAnsi" w:cs="Arial"/>
          <w:sz w:val="22"/>
          <w:szCs w:val="22"/>
        </w:rPr>
      </w:pPr>
    </w:p>
    <w:p w14:paraId="0F6B14BF" w14:textId="77777777" w:rsidR="00CB3A61" w:rsidRPr="00EA4A87" w:rsidRDefault="00CB3A61" w:rsidP="00EA4A87">
      <w:pPr>
        <w:pStyle w:val="ListParagraph"/>
        <w:numPr>
          <w:ilvl w:val="0"/>
          <w:numId w:val="1"/>
        </w:numPr>
        <w:jc w:val="both"/>
        <w:rPr>
          <w:rFonts w:asciiTheme="majorHAnsi" w:hAnsiTheme="majorHAnsi" w:cs="Arial"/>
          <w:sz w:val="22"/>
          <w:szCs w:val="22"/>
        </w:rPr>
      </w:pPr>
      <w:r w:rsidRPr="00EA4A87">
        <w:rPr>
          <w:rFonts w:asciiTheme="majorHAnsi" w:hAnsiTheme="majorHAnsi" w:cs="Arial"/>
          <w:sz w:val="22"/>
          <w:szCs w:val="22"/>
        </w:rPr>
        <w:t>The laws of the State of Louisiana shall govern this Agreement.</w:t>
      </w:r>
    </w:p>
    <w:p w14:paraId="1A079FB5" w14:textId="77777777" w:rsidR="00CB3A61" w:rsidRPr="00EA4A87" w:rsidRDefault="00CB3A61" w:rsidP="00EA4A87">
      <w:pPr>
        <w:jc w:val="both"/>
        <w:rPr>
          <w:rFonts w:asciiTheme="majorHAnsi" w:hAnsiTheme="majorHAnsi" w:cs="Arial"/>
          <w:sz w:val="22"/>
          <w:szCs w:val="22"/>
        </w:rPr>
      </w:pPr>
    </w:p>
    <w:p w14:paraId="31869EB3" w14:textId="77777777" w:rsidR="00CB3A61" w:rsidRPr="00EA4A87" w:rsidRDefault="00CB3A61" w:rsidP="00EA4A87">
      <w:pPr>
        <w:pStyle w:val="ListParagraph"/>
        <w:jc w:val="both"/>
        <w:rPr>
          <w:rFonts w:asciiTheme="majorHAnsi" w:hAnsiTheme="majorHAnsi" w:cs="Arial"/>
          <w:sz w:val="22"/>
          <w:szCs w:val="22"/>
        </w:rPr>
      </w:pPr>
    </w:p>
    <w:p w14:paraId="1482F87F" w14:textId="77777777" w:rsidR="00CB3A61" w:rsidRDefault="00CB3A61" w:rsidP="00EA4A87">
      <w:pPr>
        <w:jc w:val="both"/>
        <w:rPr>
          <w:rFonts w:asciiTheme="majorHAnsi" w:hAnsiTheme="majorHAnsi" w:cs="Arial"/>
          <w:sz w:val="22"/>
          <w:szCs w:val="22"/>
        </w:rPr>
      </w:pPr>
    </w:p>
    <w:p w14:paraId="35878258" w14:textId="77777777" w:rsidR="00EA4A87" w:rsidRDefault="00EA4A87" w:rsidP="00EA4A87">
      <w:pPr>
        <w:jc w:val="both"/>
        <w:rPr>
          <w:rFonts w:asciiTheme="majorHAnsi" w:hAnsiTheme="majorHAnsi" w:cs="Arial"/>
          <w:sz w:val="22"/>
          <w:szCs w:val="22"/>
        </w:rPr>
      </w:pPr>
    </w:p>
    <w:p w14:paraId="2AA044B5" w14:textId="77777777" w:rsidR="00EA4A87" w:rsidRDefault="00EA4A87" w:rsidP="00EA4A87">
      <w:pPr>
        <w:jc w:val="both"/>
        <w:rPr>
          <w:rFonts w:asciiTheme="majorHAnsi" w:hAnsiTheme="majorHAnsi" w:cs="Arial"/>
          <w:sz w:val="22"/>
          <w:szCs w:val="22"/>
        </w:rPr>
      </w:pPr>
    </w:p>
    <w:p w14:paraId="6178AC51" w14:textId="77777777" w:rsidR="00EA4A87" w:rsidRDefault="00EA4A87" w:rsidP="00EA4A87">
      <w:pPr>
        <w:jc w:val="both"/>
        <w:rPr>
          <w:rFonts w:asciiTheme="majorHAnsi" w:hAnsiTheme="majorHAnsi" w:cs="Arial"/>
          <w:sz w:val="22"/>
          <w:szCs w:val="22"/>
        </w:rPr>
      </w:pPr>
    </w:p>
    <w:p w14:paraId="6D779416" w14:textId="77777777" w:rsidR="00EA4A87" w:rsidRPr="00EA4A87" w:rsidRDefault="00EA4A87" w:rsidP="00EA4A87">
      <w:pPr>
        <w:jc w:val="both"/>
        <w:rPr>
          <w:rFonts w:asciiTheme="majorHAnsi" w:hAnsiTheme="majorHAnsi" w:cs="Arial"/>
          <w:sz w:val="22"/>
          <w:szCs w:val="22"/>
        </w:rPr>
      </w:pPr>
    </w:p>
    <w:p w14:paraId="7F83CDD7" w14:textId="77777777" w:rsidR="00CB3A61" w:rsidRPr="00EA4A87" w:rsidRDefault="00CB3A61" w:rsidP="00EA4A87">
      <w:pPr>
        <w:jc w:val="both"/>
        <w:rPr>
          <w:rFonts w:asciiTheme="majorHAnsi" w:hAnsiTheme="majorHAnsi" w:cs="Arial"/>
          <w:sz w:val="22"/>
          <w:szCs w:val="22"/>
        </w:rPr>
      </w:pPr>
      <w:r w:rsidRPr="00EA4A87">
        <w:rPr>
          <w:rFonts w:asciiTheme="majorHAnsi" w:hAnsiTheme="majorHAnsi" w:cs="Arial"/>
          <w:sz w:val="22"/>
          <w:szCs w:val="22"/>
        </w:rPr>
        <w:t xml:space="preserve">The signatures below acknowledge each party’s agreement with the terms of this letter. </w:t>
      </w:r>
    </w:p>
    <w:p w14:paraId="7E7CA9A9" w14:textId="77777777" w:rsidR="00CB3A61" w:rsidRPr="00EA4A87" w:rsidRDefault="00CB3A61" w:rsidP="00EA4A87">
      <w:pPr>
        <w:jc w:val="both"/>
        <w:rPr>
          <w:rFonts w:asciiTheme="majorHAnsi" w:hAnsiTheme="majorHAnsi" w:cs="Arial"/>
          <w:sz w:val="22"/>
          <w:szCs w:val="22"/>
        </w:rPr>
      </w:pPr>
    </w:p>
    <w:p w14:paraId="0F85C2A4" w14:textId="721C7770" w:rsidR="00CB3A61" w:rsidRPr="00EA4A87" w:rsidRDefault="00CB3A61" w:rsidP="00EA4A87">
      <w:pPr>
        <w:jc w:val="both"/>
        <w:rPr>
          <w:rFonts w:asciiTheme="majorHAnsi" w:hAnsiTheme="majorHAnsi" w:cs="Arial"/>
          <w:b/>
          <w:sz w:val="22"/>
          <w:szCs w:val="22"/>
        </w:rPr>
      </w:pPr>
      <w:r w:rsidRPr="00EA4A87">
        <w:rPr>
          <w:rFonts w:asciiTheme="majorHAnsi" w:hAnsiTheme="majorHAnsi" w:cs="Arial"/>
          <w:b/>
          <w:sz w:val="22"/>
          <w:szCs w:val="22"/>
        </w:rPr>
        <w:t xml:space="preserve">AGREED AND ACCEPTED THIS ______ </w:t>
      </w:r>
      <w:r w:rsidR="00EA4A87" w:rsidRPr="00EA4A87">
        <w:rPr>
          <w:rFonts w:asciiTheme="majorHAnsi" w:hAnsiTheme="majorHAnsi" w:cs="Arial"/>
          <w:b/>
          <w:sz w:val="22"/>
          <w:szCs w:val="22"/>
        </w:rPr>
        <w:t>DAY OF ___________________, 20</w:t>
      </w:r>
      <w:r w:rsidR="00EA4A87" w:rsidRPr="00EA4A87">
        <w:rPr>
          <w:rFonts w:asciiTheme="majorHAnsi" w:hAnsiTheme="majorHAnsi" w:cs="Arial"/>
          <w:b/>
          <w:sz w:val="22"/>
          <w:szCs w:val="22"/>
          <w:u w:val="single"/>
        </w:rPr>
        <w:tab/>
      </w:r>
      <w:r w:rsidRPr="00EA4A87">
        <w:rPr>
          <w:rFonts w:asciiTheme="majorHAnsi" w:hAnsiTheme="majorHAnsi" w:cs="Arial"/>
          <w:b/>
          <w:sz w:val="22"/>
          <w:szCs w:val="22"/>
        </w:rPr>
        <w:t>:</w:t>
      </w:r>
    </w:p>
    <w:p w14:paraId="1988C600" w14:textId="77777777" w:rsidR="00CB3A61" w:rsidRPr="00EA4A87" w:rsidRDefault="00CB3A61" w:rsidP="00EA4A87">
      <w:pPr>
        <w:jc w:val="both"/>
        <w:rPr>
          <w:rFonts w:asciiTheme="majorHAnsi" w:hAnsiTheme="majorHAnsi" w:cs="Arial"/>
          <w:sz w:val="22"/>
          <w:szCs w:val="22"/>
        </w:rPr>
      </w:pPr>
    </w:p>
    <w:p w14:paraId="2F20BF39" w14:textId="77777777" w:rsidR="00CB3A61" w:rsidRPr="00EA4A87" w:rsidRDefault="00CB3A61" w:rsidP="00EA4A87">
      <w:pPr>
        <w:jc w:val="both"/>
        <w:rPr>
          <w:rFonts w:asciiTheme="majorHAnsi" w:hAnsiTheme="majorHAnsi" w:cs="Arial"/>
          <w:sz w:val="22"/>
          <w:szCs w:val="22"/>
        </w:rPr>
      </w:pPr>
    </w:p>
    <w:p w14:paraId="1654C3A7" w14:textId="06B866D5" w:rsidR="00CB3A61" w:rsidRPr="00EA4A87" w:rsidRDefault="00EA4A87" w:rsidP="00EA4A87">
      <w:pPr>
        <w:jc w:val="both"/>
        <w:rPr>
          <w:rFonts w:asciiTheme="majorHAnsi" w:hAnsiTheme="majorHAnsi" w:cs="Arial"/>
          <w:b/>
          <w:sz w:val="22"/>
          <w:szCs w:val="22"/>
        </w:rPr>
      </w:pPr>
      <w:r w:rsidRPr="00EA4A87">
        <w:rPr>
          <w:rFonts w:asciiTheme="majorHAnsi" w:hAnsiTheme="majorHAnsi" w:cs="Arial"/>
          <w:b/>
          <w:sz w:val="22"/>
          <w:szCs w:val="22"/>
        </w:rPr>
        <w:t>&lt;Co-Broker&gt;</w:t>
      </w:r>
    </w:p>
    <w:p w14:paraId="4CE29E41" w14:textId="77777777" w:rsidR="00CB3A61" w:rsidRPr="00EA4A87" w:rsidRDefault="00CB3A61" w:rsidP="00EA4A87">
      <w:pPr>
        <w:jc w:val="both"/>
        <w:rPr>
          <w:rFonts w:asciiTheme="majorHAnsi" w:hAnsiTheme="majorHAnsi" w:cs="Arial"/>
          <w:sz w:val="22"/>
          <w:szCs w:val="22"/>
        </w:rPr>
      </w:pPr>
    </w:p>
    <w:p w14:paraId="2CDE137C" w14:textId="77777777" w:rsidR="00CB3A61" w:rsidRPr="00EA4A87" w:rsidRDefault="00CB3A61" w:rsidP="00EA4A87">
      <w:pPr>
        <w:jc w:val="both"/>
        <w:rPr>
          <w:rFonts w:asciiTheme="majorHAnsi" w:hAnsiTheme="majorHAnsi" w:cs="Arial"/>
          <w:sz w:val="22"/>
          <w:szCs w:val="22"/>
        </w:rPr>
      </w:pPr>
      <w:r w:rsidRPr="00EA4A87">
        <w:rPr>
          <w:rFonts w:asciiTheme="majorHAnsi" w:hAnsiTheme="majorHAnsi" w:cs="Arial"/>
          <w:sz w:val="22"/>
          <w:szCs w:val="22"/>
        </w:rPr>
        <w:t>By: ______________________________</w:t>
      </w:r>
    </w:p>
    <w:p w14:paraId="5E9E36CA" w14:textId="77777777" w:rsidR="00CB3A61" w:rsidRPr="00EA4A87" w:rsidRDefault="00CB3A61" w:rsidP="00EA4A87">
      <w:pPr>
        <w:jc w:val="both"/>
        <w:rPr>
          <w:rFonts w:asciiTheme="majorHAnsi" w:hAnsiTheme="majorHAnsi" w:cs="Arial"/>
          <w:sz w:val="22"/>
          <w:szCs w:val="22"/>
        </w:rPr>
      </w:pPr>
      <w:r w:rsidRPr="00EA4A87">
        <w:rPr>
          <w:rFonts w:asciiTheme="majorHAnsi" w:hAnsiTheme="majorHAnsi" w:cs="Arial"/>
          <w:sz w:val="22"/>
          <w:szCs w:val="22"/>
        </w:rPr>
        <w:t>Its: _______________________________</w:t>
      </w:r>
    </w:p>
    <w:p w14:paraId="76A8CCCE" w14:textId="77777777" w:rsidR="00CB3A61" w:rsidRDefault="00CB3A61" w:rsidP="00EA4A87">
      <w:pPr>
        <w:jc w:val="both"/>
        <w:rPr>
          <w:rFonts w:asciiTheme="majorHAnsi" w:hAnsiTheme="majorHAnsi" w:cs="Arial"/>
          <w:sz w:val="22"/>
          <w:szCs w:val="22"/>
        </w:rPr>
      </w:pPr>
    </w:p>
    <w:p w14:paraId="504D7A58" w14:textId="77777777" w:rsidR="00EA4A87" w:rsidRPr="00EA4A87" w:rsidRDefault="00EA4A87" w:rsidP="00EA4A87">
      <w:pPr>
        <w:jc w:val="both"/>
        <w:rPr>
          <w:rFonts w:asciiTheme="majorHAnsi" w:hAnsiTheme="majorHAnsi" w:cs="Arial"/>
          <w:sz w:val="22"/>
          <w:szCs w:val="22"/>
        </w:rPr>
      </w:pPr>
    </w:p>
    <w:p w14:paraId="44C5EA7B" w14:textId="77777777" w:rsidR="00CB3A61" w:rsidRPr="00EA4A87" w:rsidRDefault="00CB3A61" w:rsidP="00EA4A87">
      <w:pPr>
        <w:jc w:val="both"/>
        <w:rPr>
          <w:rFonts w:asciiTheme="majorHAnsi" w:hAnsiTheme="majorHAnsi" w:cs="Arial"/>
          <w:b/>
          <w:sz w:val="22"/>
          <w:szCs w:val="22"/>
        </w:rPr>
      </w:pPr>
      <w:r w:rsidRPr="00EA4A87">
        <w:rPr>
          <w:rFonts w:asciiTheme="majorHAnsi" w:hAnsiTheme="majorHAnsi" w:cs="Arial"/>
          <w:b/>
          <w:sz w:val="22"/>
          <w:szCs w:val="22"/>
        </w:rPr>
        <w:t>Property One, Inc.</w:t>
      </w:r>
    </w:p>
    <w:p w14:paraId="77C13D08" w14:textId="77777777" w:rsidR="00CB3A61" w:rsidRPr="00EA4A87" w:rsidRDefault="00CB3A61" w:rsidP="00EA4A87">
      <w:pPr>
        <w:jc w:val="both"/>
        <w:rPr>
          <w:rFonts w:asciiTheme="majorHAnsi" w:hAnsiTheme="majorHAnsi" w:cs="Arial"/>
          <w:sz w:val="22"/>
          <w:szCs w:val="22"/>
        </w:rPr>
      </w:pPr>
    </w:p>
    <w:p w14:paraId="4B4F5FA1" w14:textId="77777777" w:rsidR="00CB3A61" w:rsidRPr="00EA4A87" w:rsidRDefault="00CB3A61" w:rsidP="00EA4A87">
      <w:pPr>
        <w:jc w:val="both"/>
        <w:rPr>
          <w:rFonts w:asciiTheme="majorHAnsi" w:hAnsiTheme="majorHAnsi" w:cs="Arial"/>
          <w:sz w:val="22"/>
          <w:szCs w:val="22"/>
        </w:rPr>
      </w:pPr>
      <w:r w:rsidRPr="00EA4A87">
        <w:rPr>
          <w:rFonts w:asciiTheme="majorHAnsi" w:hAnsiTheme="majorHAnsi" w:cs="Arial"/>
          <w:sz w:val="22"/>
          <w:szCs w:val="22"/>
        </w:rPr>
        <w:t>By: ______________________________</w:t>
      </w:r>
    </w:p>
    <w:p w14:paraId="3F1489EA" w14:textId="77777777" w:rsidR="00CB3A61" w:rsidRPr="00EA4A87" w:rsidRDefault="00CB3A61" w:rsidP="00EA4A87">
      <w:pPr>
        <w:jc w:val="both"/>
        <w:rPr>
          <w:rFonts w:asciiTheme="majorHAnsi" w:hAnsiTheme="majorHAnsi" w:cs="Arial"/>
          <w:sz w:val="22"/>
          <w:szCs w:val="22"/>
        </w:rPr>
      </w:pPr>
      <w:r w:rsidRPr="00EA4A87">
        <w:rPr>
          <w:rFonts w:asciiTheme="majorHAnsi" w:hAnsiTheme="majorHAnsi" w:cs="Arial"/>
          <w:sz w:val="22"/>
          <w:szCs w:val="22"/>
        </w:rPr>
        <w:t>Its: _______________________________</w:t>
      </w:r>
    </w:p>
    <w:p w14:paraId="11FBBB77" w14:textId="77777777" w:rsidR="00CB3A61" w:rsidRPr="00EA4A87" w:rsidRDefault="00CB3A61" w:rsidP="00EA4A87">
      <w:pPr>
        <w:jc w:val="both"/>
        <w:rPr>
          <w:rFonts w:asciiTheme="majorHAnsi" w:hAnsiTheme="majorHAnsi" w:cs="Arial"/>
          <w:sz w:val="22"/>
          <w:szCs w:val="22"/>
        </w:rPr>
      </w:pPr>
    </w:p>
    <w:p w14:paraId="01537576" w14:textId="77777777" w:rsidR="000B63D9" w:rsidRPr="00EA4A87" w:rsidRDefault="000B63D9" w:rsidP="00EA4A87">
      <w:pPr>
        <w:jc w:val="both"/>
        <w:rPr>
          <w:rFonts w:asciiTheme="majorHAnsi" w:hAnsiTheme="majorHAnsi" w:cs="Arial"/>
          <w:sz w:val="22"/>
          <w:szCs w:val="22"/>
        </w:rPr>
      </w:pPr>
    </w:p>
    <w:sectPr w:rsidR="000B63D9" w:rsidRPr="00EA4A87" w:rsidSect="00EA4A87">
      <w:headerReference w:type="default" r:id="rId8"/>
      <w:footerReference w:type="even" r:id="rId9"/>
      <w:footerReference w:type="default" r:id="rId10"/>
      <w:headerReference w:type="first" r:id="rId11"/>
      <w:footerReference w:type="first" r:id="rId12"/>
      <w:pgSz w:w="12240" w:h="15840"/>
      <w:pgMar w:top="1440" w:right="1800" w:bottom="1296"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9D94C" w14:textId="77777777" w:rsidR="00194B53" w:rsidRDefault="00194B53" w:rsidP="00CB3A61">
      <w:r>
        <w:separator/>
      </w:r>
    </w:p>
  </w:endnote>
  <w:endnote w:type="continuationSeparator" w:id="0">
    <w:p w14:paraId="4A124D08" w14:textId="77777777" w:rsidR="00194B53" w:rsidRDefault="00194B53" w:rsidP="00CB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54E88" w14:textId="77777777" w:rsidR="00194B53" w:rsidRDefault="001F545D">
    <w:pPr>
      <w:pStyle w:val="Footer"/>
    </w:pPr>
    <w:sdt>
      <w:sdtPr>
        <w:id w:val="969400743"/>
        <w:placeholder>
          <w:docPart w:val="71D368FE24BC304DB6A676AE67FA6DB9"/>
        </w:placeholder>
        <w:temporary/>
        <w:showingPlcHdr/>
      </w:sdtPr>
      <w:sdtEndPr/>
      <w:sdtContent>
        <w:r w:rsidR="00194B53">
          <w:t>[Type text]</w:t>
        </w:r>
      </w:sdtContent>
    </w:sdt>
    <w:r w:rsidR="00194B53">
      <w:ptab w:relativeTo="margin" w:alignment="center" w:leader="none"/>
    </w:r>
    <w:sdt>
      <w:sdtPr>
        <w:id w:val="969400748"/>
        <w:placeholder>
          <w:docPart w:val="FC02873C711A1C41B1662E1906D87F9B"/>
        </w:placeholder>
        <w:temporary/>
        <w:showingPlcHdr/>
      </w:sdtPr>
      <w:sdtEndPr/>
      <w:sdtContent>
        <w:r w:rsidR="00194B53">
          <w:t>[Type text]</w:t>
        </w:r>
      </w:sdtContent>
    </w:sdt>
    <w:r w:rsidR="00194B53">
      <w:ptab w:relativeTo="margin" w:alignment="right" w:leader="none"/>
    </w:r>
    <w:sdt>
      <w:sdtPr>
        <w:id w:val="969400753"/>
        <w:placeholder>
          <w:docPart w:val="4E815C6F2049084C9E4F512F533E576C"/>
        </w:placeholder>
        <w:temporary/>
        <w:showingPlcHdr/>
      </w:sdtPr>
      <w:sdtEndPr/>
      <w:sdtContent>
        <w:r w:rsidR="00194B53">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EC4F7" w14:textId="40171355" w:rsidR="00EA4A87" w:rsidRPr="00EA4A87" w:rsidRDefault="00EA4A87" w:rsidP="00EA4A87">
    <w:pPr>
      <w:pStyle w:val="Footer"/>
      <w:tabs>
        <w:tab w:val="left" w:pos="864"/>
      </w:tabs>
      <w:jc w:val="center"/>
      <w:rPr>
        <w:rFonts w:asciiTheme="majorHAnsi" w:hAnsiTheme="majorHAnsi"/>
        <w:sz w:val="20"/>
      </w:rPr>
    </w:pPr>
    <w:r w:rsidRPr="00EA4A87">
      <w:rPr>
        <w:rFonts w:asciiTheme="majorHAnsi" w:hAnsiTheme="majorHAnsi"/>
        <w:sz w:val="20"/>
      </w:rPr>
      <w:t xml:space="preserve">Page </w:t>
    </w:r>
    <w:r w:rsidRPr="00EA4A87">
      <w:rPr>
        <w:rFonts w:asciiTheme="majorHAnsi" w:hAnsiTheme="majorHAnsi"/>
        <w:sz w:val="20"/>
      </w:rPr>
      <w:fldChar w:fldCharType="begin"/>
    </w:r>
    <w:r w:rsidRPr="00EA4A87">
      <w:rPr>
        <w:rFonts w:asciiTheme="majorHAnsi" w:hAnsiTheme="majorHAnsi"/>
        <w:sz w:val="20"/>
      </w:rPr>
      <w:instrText xml:space="preserve"> PAGE  \* Arabic  \* MERGEFORMAT </w:instrText>
    </w:r>
    <w:r w:rsidRPr="00EA4A87">
      <w:rPr>
        <w:rFonts w:asciiTheme="majorHAnsi" w:hAnsiTheme="majorHAnsi"/>
        <w:sz w:val="20"/>
      </w:rPr>
      <w:fldChar w:fldCharType="separate"/>
    </w:r>
    <w:r w:rsidR="001F545D">
      <w:rPr>
        <w:rFonts w:asciiTheme="majorHAnsi" w:hAnsiTheme="majorHAnsi"/>
        <w:noProof/>
        <w:sz w:val="20"/>
      </w:rPr>
      <w:t>3</w:t>
    </w:r>
    <w:r w:rsidRPr="00EA4A87">
      <w:rPr>
        <w:rFonts w:asciiTheme="majorHAnsi" w:hAnsiTheme="majorHAnsi"/>
        <w:sz w:val="20"/>
      </w:rPr>
      <w:fldChar w:fldCharType="end"/>
    </w:r>
    <w:r w:rsidRPr="00EA4A87">
      <w:rPr>
        <w:rFonts w:asciiTheme="majorHAnsi" w:hAnsiTheme="majorHAnsi"/>
        <w:sz w:val="20"/>
      </w:rPr>
      <w:t xml:space="preserve"> of </w:t>
    </w:r>
    <w:r w:rsidRPr="00EA4A87">
      <w:rPr>
        <w:rFonts w:asciiTheme="majorHAnsi" w:hAnsiTheme="majorHAnsi"/>
        <w:sz w:val="20"/>
      </w:rPr>
      <w:fldChar w:fldCharType="begin"/>
    </w:r>
    <w:r w:rsidRPr="00EA4A87">
      <w:rPr>
        <w:rFonts w:asciiTheme="majorHAnsi" w:hAnsiTheme="majorHAnsi"/>
        <w:sz w:val="20"/>
      </w:rPr>
      <w:instrText xml:space="preserve"> NUMPAGES  \* Arabic  \* MERGEFORMAT </w:instrText>
    </w:r>
    <w:r w:rsidRPr="00EA4A87">
      <w:rPr>
        <w:rFonts w:asciiTheme="majorHAnsi" w:hAnsiTheme="majorHAnsi"/>
        <w:sz w:val="20"/>
      </w:rPr>
      <w:fldChar w:fldCharType="separate"/>
    </w:r>
    <w:r w:rsidR="001F545D">
      <w:rPr>
        <w:rFonts w:asciiTheme="majorHAnsi" w:hAnsiTheme="majorHAnsi"/>
        <w:noProof/>
        <w:sz w:val="20"/>
      </w:rPr>
      <w:t>3</w:t>
    </w:r>
    <w:r w:rsidRPr="00EA4A87">
      <w:rPr>
        <w:rFonts w:asciiTheme="majorHAnsi" w:hAnsiTheme="majorHAnsi"/>
        <w:sz w:val="20"/>
      </w:rPr>
      <w:fldChar w:fldCharType="end"/>
    </w:r>
  </w:p>
  <w:p w14:paraId="34C4DEF3" w14:textId="77777777" w:rsidR="00194B53" w:rsidRDefault="00194B53" w:rsidP="00CB3A61">
    <w:pPr>
      <w:pStyle w:val="Footer"/>
      <w:ind w:left="1440"/>
      <w:jc w:val="center"/>
    </w:pPr>
    <w:r>
      <w:tab/>
    </w:r>
  </w:p>
  <w:p w14:paraId="7FA9E16C" w14:textId="77777777" w:rsidR="00194B53" w:rsidRDefault="00194B53" w:rsidP="00CB3A61">
    <w:pPr>
      <w:pStyle w:val="Footer"/>
      <w:ind w:left="1440"/>
      <w:jc w:val="right"/>
    </w:pPr>
    <w:r>
      <w:ptab w:relativeTo="margin" w:alignment="center" w:leader="none"/>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1F3D7" w14:textId="1815883F" w:rsidR="00EA4A87" w:rsidRPr="00EA4A87" w:rsidRDefault="00EA4A87" w:rsidP="00EA4A87">
    <w:pPr>
      <w:pStyle w:val="Footer"/>
      <w:tabs>
        <w:tab w:val="left" w:pos="864"/>
      </w:tabs>
      <w:rPr>
        <w:rFonts w:asciiTheme="majorHAnsi" w:hAnsiTheme="majorHAnsi"/>
        <w:sz w:val="20"/>
      </w:rPr>
    </w:pPr>
    <w:r w:rsidRPr="00EA4A87">
      <w:rPr>
        <w:rFonts w:asciiTheme="majorHAnsi" w:hAnsiTheme="majorHAnsi"/>
        <w:sz w:val="20"/>
      </w:rPr>
      <w:tab/>
    </w:r>
    <w:r w:rsidRPr="00EA4A87">
      <w:rPr>
        <w:rFonts w:asciiTheme="majorHAnsi" w:hAnsiTheme="majorHAnsi"/>
        <w:sz w:val="20"/>
      </w:rPr>
      <w:tab/>
      <w:t xml:space="preserve">Page </w:t>
    </w:r>
    <w:r w:rsidRPr="00EA4A87">
      <w:rPr>
        <w:rFonts w:asciiTheme="majorHAnsi" w:hAnsiTheme="majorHAnsi"/>
        <w:sz w:val="20"/>
      </w:rPr>
      <w:fldChar w:fldCharType="begin"/>
    </w:r>
    <w:r w:rsidRPr="00EA4A87">
      <w:rPr>
        <w:rFonts w:asciiTheme="majorHAnsi" w:hAnsiTheme="majorHAnsi"/>
        <w:sz w:val="20"/>
      </w:rPr>
      <w:instrText xml:space="preserve"> PAGE  \* Arabic  \* MERGEFORMAT </w:instrText>
    </w:r>
    <w:r w:rsidRPr="00EA4A87">
      <w:rPr>
        <w:rFonts w:asciiTheme="majorHAnsi" w:hAnsiTheme="majorHAnsi"/>
        <w:sz w:val="20"/>
      </w:rPr>
      <w:fldChar w:fldCharType="separate"/>
    </w:r>
    <w:r w:rsidR="001F545D">
      <w:rPr>
        <w:rFonts w:asciiTheme="majorHAnsi" w:hAnsiTheme="majorHAnsi"/>
        <w:noProof/>
        <w:sz w:val="20"/>
      </w:rPr>
      <w:t>1</w:t>
    </w:r>
    <w:r w:rsidRPr="00EA4A87">
      <w:rPr>
        <w:rFonts w:asciiTheme="majorHAnsi" w:hAnsiTheme="majorHAnsi"/>
        <w:sz w:val="20"/>
      </w:rPr>
      <w:fldChar w:fldCharType="end"/>
    </w:r>
    <w:r w:rsidRPr="00EA4A87">
      <w:rPr>
        <w:rFonts w:asciiTheme="majorHAnsi" w:hAnsiTheme="majorHAnsi"/>
        <w:sz w:val="20"/>
      </w:rPr>
      <w:t xml:space="preserve"> of </w:t>
    </w:r>
    <w:r w:rsidRPr="00EA4A87">
      <w:rPr>
        <w:rFonts w:asciiTheme="majorHAnsi" w:hAnsiTheme="majorHAnsi"/>
        <w:sz w:val="20"/>
      </w:rPr>
      <w:fldChar w:fldCharType="begin"/>
    </w:r>
    <w:r w:rsidRPr="00EA4A87">
      <w:rPr>
        <w:rFonts w:asciiTheme="majorHAnsi" w:hAnsiTheme="majorHAnsi"/>
        <w:sz w:val="20"/>
      </w:rPr>
      <w:instrText xml:space="preserve"> NUMPAGES  \* Arabic  \* MERGEFORMAT </w:instrText>
    </w:r>
    <w:r w:rsidRPr="00EA4A87">
      <w:rPr>
        <w:rFonts w:asciiTheme="majorHAnsi" w:hAnsiTheme="majorHAnsi"/>
        <w:sz w:val="20"/>
      </w:rPr>
      <w:fldChar w:fldCharType="separate"/>
    </w:r>
    <w:r w:rsidR="001F545D">
      <w:rPr>
        <w:rFonts w:asciiTheme="majorHAnsi" w:hAnsiTheme="majorHAnsi"/>
        <w:noProof/>
        <w:sz w:val="20"/>
      </w:rPr>
      <w:t>3</w:t>
    </w:r>
    <w:r w:rsidRPr="00EA4A87">
      <w:rPr>
        <w:rFonts w:asciiTheme="majorHAnsi" w:hAnsiTheme="majorHAnsi"/>
        <w:sz w:val="20"/>
      </w:rPr>
      <w:fldChar w:fldCharType="end"/>
    </w:r>
  </w:p>
  <w:p w14:paraId="651F7FB6" w14:textId="77777777" w:rsidR="00EA4A87" w:rsidRDefault="00EA4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DF04D" w14:textId="77777777" w:rsidR="00194B53" w:rsidRDefault="00194B53" w:rsidP="00CB3A61">
      <w:r>
        <w:separator/>
      </w:r>
    </w:p>
  </w:footnote>
  <w:footnote w:type="continuationSeparator" w:id="0">
    <w:p w14:paraId="55919FAA" w14:textId="77777777" w:rsidR="00194B53" w:rsidRDefault="00194B53" w:rsidP="00CB3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0C68D" w14:textId="07C97448" w:rsidR="00EA4A87" w:rsidRDefault="00EA4A87" w:rsidP="00EA4A8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28D2F" w14:textId="37D09FAC" w:rsidR="00EA4A87" w:rsidRDefault="001F545D" w:rsidP="00EA4A87">
    <w:pPr>
      <w:pStyle w:val="Header"/>
      <w:jc w:val="center"/>
    </w:pPr>
    <w:r>
      <w:rPr>
        <w:noProof/>
      </w:rPr>
      <w:drawing>
        <wp:inline distT="0" distB="0" distL="0" distR="0" wp14:anchorId="0B4F6198" wp14:editId="2B27FAE3">
          <wp:extent cx="1828800" cy="1621790"/>
          <wp:effectExtent l="0" t="0" r="0" b="0"/>
          <wp:docPr id="2" name="Picture 2" descr="Property-One-Logo@30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perty-One-Logo@300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6217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F6C71"/>
    <w:multiLevelType w:val="hybridMultilevel"/>
    <w:tmpl w:val="F71EC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readOnly" w:enforcement="0"/>
  <w:defaultTabStop w:val="720"/>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A61"/>
    <w:rsid w:val="000B63D9"/>
    <w:rsid w:val="00194B53"/>
    <w:rsid w:val="001D77E2"/>
    <w:rsid w:val="001F545D"/>
    <w:rsid w:val="00304C03"/>
    <w:rsid w:val="007C69C0"/>
    <w:rsid w:val="0082477B"/>
    <w:rsid w:val="00892892"/>
    <w:rsid w:val="00CB3A61"/>
    <w:rsid w:val="00EA4A87"/>
    <w:rsid w:val="00EB2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35A9C02B"/>
  <w14:defaultImageDpi w14:val="300"/>
  <w15:docId w15:val="{F024DE3E-10C1-49EB-8696-3738C6DE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A61"/>
    <w:pPr>
      <w:ind w:left="720"/>
      <w:contextualSpacing/>
    </w:pPr>
  </w:style>
  <w:style w:type="paragraph" w:styleId="Header">
    <w:name w:val="header"/>
    <w:basedOn w:val="Normal"/>
    <w:link w:val="HeaderChar"/>
    <w:uiPriority w:val="99"/>
    <w:unhideWhenUsed/>
    <w:rsid w:val="00CB3A61"/>
    <w:pPr>
      <w:tabs>
        <w:tab w:val="center" w:pos="4320"/>
        <w:tab w:val="right" w:pos="8640"/>
      </w:tabs>
    </w:pPr>
  </w:style>
  <w:style w:type="character" w:customStyle="1" w:styleId="HeaderChar">
    <w:name w:val="Header Char"/>
    <w:basedOn w:val="DefaultParagraphFont"/>
    <w:link w:val="Header"/>
    <w:uiPriority w:val="99"/>
    <w:rsid w:val="00CB3A61"/>
  </w:style>
  <w:style w:type="paragraph" w:styleId="Footer">
    <w:name w:val="footer"/>
    <w:basedOn w:val="Normal"/>
    <w:link w:val="FooterChar"/>
    <w:uiPriority w:val="99"/>
    <w:unhideWhenUsed/>
    <w:rsid w:val="00CB3A61"/>
    <w:pPr>
      <w:tabs>
        <w:tab w:val="center" w:pos="4320"/>
        <w:tab w:val="right" w:pos="8640"/>
      </w:tabs>
    </w:pPr>
  </w:style>
  <w:style w:type="character" w:customStyle="1" w:styleId="FooterChar">
    <w:name w:val="Footer Char"/>
    <w:basedOn w:val="DefaultParagraphFont"/>
    <w:link w:val="Footer"/>
    <w:uiPriority w:val="99"/>
    <w:rsid w:val="00CB3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D368FE24BC304DB6A676AE67FA6DB9"/>
        <w:category>
          <w:name w:val="General"/>
          <w:gallery w:val="placeholder"/>
        </w:category>
        <w:types>
          <w:type w:val="bbPlcHdr"/>
        </w:types>
        <w:behaviors>
          <w:behavior w:val="content"/>
        </w:behaviors>
        <w:guid w:val="{BC08D97F-BA4D-FB42-BAF6-1650A08070EF}"/>
      </w:docPartPr>
      <w:docPartBody>
        <w:p w:rsidR="005C61A3" w:rsidRDefault="005C61A3" w:rsidP="005C61A3">
          <w:pPr>
            <w:pStyle w:val="71D368FE24BC304DB6A676AE67FA6DB9"/>
          </w:pPr>
          <w:r>
            <w:t>[Type text]</w:t>
          </w:r>
        </w:p>
      </w:docPartBody>
    </w:docPart>
    <w:docPart>
      <w:docPartPr>
        <w:name w:val="FC02873C711A1C41B1662E1906D87F9B"/>
        <w:category>
          <w:name w:val="General"/>
          <w:gallery w:val="placeholder"/>
        </w:category>
        <w:types>
          <w:type w:val="bbPlcHdr"/>
        </w:types>
        <w:behaviors>
          <w:behavior w:val="content"/>
        </w:behaviors>
        <w:guid w:val="{4D11B850-6542-3A42-BC8F-382BF17BB0D6}"/>
      </w:docPartPr>
      <w:docPartBody>
        <w:p w:rsidR="005C61A3" w:rsidRDefault="005C61A3" w:rsidP="005C61A3">
          <w:pPr>
            <w:pStyle w:val="FC02873C711A1C41B1662E1906D87F9B"/>
          </w:pPr>
          <w:r>
            <w:t>[Type text]</w:t>
          </w:r>
        </w:p>
      </w:docPartBody>
    </w:docPart>
    <w:docPart>
      <w:docPartPr>
        <w:name w:val="4E815C6F2049084C9E4F512F533E576C"/>
        <w:category>
          <w:name w:val="General"/>
          <w:gallery w:val="placeholder"/>
        </w:category>
        <w:types>
          <w:type w:val="bbPlcHdr"/>
        </w:types>
        <w:behaviors>
          <w:behavior w:val="content"/>
        </w:behaviors>
        <w:guid w:val="{2818DFF3-9FF0-5A4E-BC46-E456069BD7F3}"/>
      </w:docPartPr>
      <w:docPartBody>
        <w:p w:rsidR="005C61A3" w:rsidRDefault="005C61A3" w:rsidP="005C61A3">
          <w:pPr>
            <w:pStyle w:val="4E815C6F2049084C9E4F512F533E576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1A3"/>
    <w:rsid w:val="005C6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D368FE24BC304DB6A676AE67FA6DB9">
    <w:name w:val="71D368FE24BC304DB6A676AE67FA6DB9"/>
    <w:rsid w:val="005C61A3"/>
  </w:style>
  <w:style w:type="paragraph" w:customStyle="1" w:styleId="FC02873C711A1C41B1662E1906D87F9B">
    <w:name w:val="FC02873C711A1C41B1662E1906D87F9B"/>
    <w:rsid w:val="005C61A3"/>
  </w:style>
  <w:style w:type="paragraph" w:customStyle="1" w:styleId="4E815C6F2049084C9E4F512F533E576C">
    <w:name w:val="4E815C6F2049084C9E4F512F533E576C"/>
    <w:rsid w:val="005C61A3"/>
  </w:style>
  <w:style w:type="paragraph" w:customStyle="1" w:styleId="0A6B6EE564467743B03409F04D505661">
    <w:name w:val="0A6B6EE564467743B03409F04D505661"/>
    <w:rsid w:val="005C61A3"/>
  </w:style>
  <w:style w:type="paragraph" w:customStyle="1" w:styleId="CF5E1FDB14BE1F46BA6AFE1CC7801CED">
    <w:name w:val="CF5E1FDB14BE1F46BA6AFE1CC7801CED"/>
    <w:rsid w:val="005C61A3"/>
  </w:style>
  <w:style w:type="paragraph" w:customStyle="1" w:styleId="2DEB9E513A9BD74A9F017B2A05D03EC7">
    <w:name w:val="2DEB9E513A9BD74A9F017B2A05D03EC7"/>
    <w:rsid w:val="005C61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29A39-00B1-493A-9128-344287AB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Taylor</dc:creator>
  <cp:keywords/>
  <dc:description/>
  <cp:lastModifiedBy>Gia Fenasci</cp:lastModifiedBy>
  <cp:revision>6</cp:revision>
  <cp:lastPrinted>2015-02-03T18:36:00Z</cp:lastPrinted>
  <dcterms:created xsi:type="dcterms:W3CDTF">2016-11-22T21:24:00Z</dcterms:created>
  <dcterms:modified xsi:type="dcterms:W3CDTF">2020-03-16T17:21:00Z</dcterms:modified>
  <cp:contentStatus/>
</cp:coreProperties>
</file>